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479E" w14:textId="58414234" w:rsidR="00FD2663" w:rsidRPr="00980F9C" w:rsidRDefault="008A41FD" w:rsidP="00375343">
      <w:pPr>
        <w:pStyle w:val="DIATtuloSubtitulo"/>
        <w:rPr>
          <w:lang w:val="en-GB"/>
        </w:rPr>
      </w:pPr>
      <w:r w:rsidRPr="00980F9C">
        <w:rPr>
          <w:lang w:val="en-GB"/>
        </w:rPr>
        <w:t>Title of the paper</w:t>
      </w:r>
      <w:r w:rsidR="00FD2663" w:rsidRPr="00980F9C">
        <w:rPr>
          <w:lang w:val="en-GB"/>
        </w:rPr>
        <w:t>. Sub</w:t>
      </w:r>
      <w:r w:rsidRPr="00980F9C">
        <w:rPr>
          <w:lang w:val="en-GB"/>
        </w:rPr>
        <w:t>title of the paper</w:t>
      </w:r>
    </w:p>
    <w:p w14:paraId="4DC3E7EB" w14:textId="3D6FB21B" w:rsidR="00986365" w:rsidRPr="00980F9C" w:rsidRDefault="008A41FD" w:rsidP="00ED59B4">
      <w:pPr>
        <w:pStyle w:val="DIATituloSubtitulooutralingua"/>
      </w:pPr>
      <w:r w:rsidRPr="00980F9C">
        <w:t>Título do artigo</w:t>
      </w:r>
      <w:r w:rsidR="00FD2663" w:rsidRPr="00980F9C">
        <w:t xml:space="preserve">. </w:t>
      </w:r>
      <w:r w:rsidRPr="00980F9C">
        <w:t>Subtítulo do artigo</w:t>
      </w:r>
    </w:p>
    <w:p w14:paraId="4E30B3C4" w14:textId="77777777" w:rsidR="0063432E" w:rsidRPr="00980F9C" w:rsidRDefault="0063432E" w:rsidP="00E55E7C">
      <w:pPr>
        <w:pStyle w:val="DIAtextonormal"/>
      </w:pPr>
    </w:p>
    <w:p w14:paraId="3E55CDBC" w14:textId="77777777" w:rsidR="00E55E7C" w:rsidRPr="00980F9C" w:rsidRDefault="00E55E7C" w:rsidP="00F03831">
      <w:pPr>
        <w:pStyle w:val="DIAautor"/>
        <w:ind w:firstLine="0"/>
      </w:pPr>
    </w:p>
    <w:p w14:paraId="59EF0A02" w14:textId="48ED8327" w:rsidR="000B7410" w:rsidRPr="00980F9C" w:rsidRDefault="008A41FD" w:rsidP="00F03831">
      <w:pPr>
        <w:pStyle w:val="DIAautor"/>
        <w:ind w:firstLine="0"/>
        <w:rPr>
          <w:rStyle w:val="Refdecomentrio"/>
          <w:sz w:val="22"/>
          <w:szCs w:val="22"/>
          <w:lang w:val="en-GB"/>
        </w:rPr>
      </w:pPr>
      <w:r w:rsidRPr="00980F9C">
        <w:rPr>
          <w:lang w:val="en-GB"/>
        </w:rPr>
        <w:t>Author</w:t>
      </w:r>
      <w:r w:rsidR="008032BB" w:rsidRPr="00980F9C">
        <w:rPr>
          <w:lang w:val="en-GB"/>
        </w:rPr>
        <w:t xml:space="preserve"> 1</w:t>
      </w:r>
      <w:r w:rsidR="00770454" w:rsidRPr="00980F9C">
        <w:rPr>
          <w:vertAlign w:val="superscript"/>
          <w:lang w:val="en-GB"/>
        </w:rPr>
        <w:t>1</w:t>
      </w:r>
    </w:p>
    <w:p w14:paraId="30D0E79D" w14:textId="53ABD65D" w:rsidR="000B7410" w:rsidRPr="00980F9C" w:rsidRDefault="006C30BD" w:rsidP="0063432E">
      <w:pPr>
        <w:pStyle w:val="DIAOrcid"/>
        <w:rPr>
          <w:lang w:val="en-GB"/>
        </w:rPr>
      </w:pPr>
      <w:r>
        <w:rPr>
          <w:noProof/>
          <w:lang w:eastAsia="pt-PT"/>
        </w:rPr>
        <mc:AlternateContent>
          <mc:Choice Requires="wpg">
            <w:drawing>
              <wp:anchor distT="0" distB="0" distL="114300" distR="114300" simplePos="0" relativeHeight="251660288" behindDoc="0" locked="0" layoutInCell="1" allowOverlap="1" wp14:anchorId="024B8A8D" wp14:editId="6E4F2067">
                <wp:simplePos x="0" y="0"/>
                <wp:positionH relativeFrom="column">
                  <wp:posOffset>1827525</wp:posOffset>
                </wp:positionH>
                <wp:positionV relativeFrom="paragraph">
                  <wp:posOffset>14742</wp:posOffset>
                </wp:positionV>
                <wp:extent cx="2572162" cy="982980"/>
                <wp:effectExtent l="0" t="0" r="0" b="26670"/>
                <wp:wrapNone/>
                <wp:docPr id="1349909754" name="Agrupar 4"/>
                <wp:cNvGraphicFramePr/>
                <a:graphic xmlns:a="http://schemas.openxmlformats.org/drawingml/2006/main">
                  <a:graphicData uri="http://schemas.microsoft.com/office/word/2010/wordprocessingGroup">
                    <wpg:wgp>
                      <wpg:cNvGrpSpPr/>
                      <wpg:grpSpPr>
                        <a:xfrm>
                          <a:off x="0" y="0"/>
                          <a:ext cx="2572162" cy="982980"/>
                          <a:chOff x="0" y="0"/>
                          <a:chExt cx="2034540" cy="982980"/>
                        </a:xfrm>
                      </wpg:grpSpPr>
                      <wps:wsp>
                        <wps:cNvPr id="1102840099" name="Chaveta à direita 2"/>
                        <wps:cNvSpPr/>
                        <wps:spPr>
                          <a:xfrm>
                            <a:off x="0" y="0"/>
                            <a:ext cx="228600" cy="982980"/>
                          </a:xfrm>
                          <a:prstGeom prst="rightBrac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3208679" name="Caixa de texto 3"/>
                        <wps:cNvSpPr txBox="1"/>
                        <wps:spPr>
                          <a:xfrm>
                            <a:off x="365760" y="358140"/>
                            <a:ext cx="1668780" cy="516790"/>
                          </a:xfrm>
                          <a:prstGeom prst="rect">
                            <a:avLst/>
                          </a:prstGeom>
                          <a:solidFill>
                            <a:schemeClr val="lt1"/>
                          </a:solidFill>
                          <a:ln w="6350">
                            <a:noFill/>
                          </a:ln>
                        </wps:spPr>
                        <wps:txbx>
                          <w:txbxContent>
                            <w:p w14:paraId="33DBA23F" w14:textId="1071F470" w:rsidR="003C0BD1" w:rsidRPr="00980F9C" w:rsidRDefault="003C0BD1" w:rsidP="006C30BD">
                              <w:pPr>
                                <w:spacing w:after="0" w:line="276" w:lineRule="auto"/>
                                <w:rPr>
                                  <w:rFonts w:ascii="Times New Roman" w:hAnsi="Times New Roman" w:cs="Times New Roman"/>
                                  <w:lang w:val="en-GB"/>
                                </w:rPr>
                              </w:pPr>
                              <w:r w:rsidRPr="00980F9C">
                                <w:rPr>
                                  <w:rFonts w:ascii="Times New Roman" w:hAnsi="Times New Roman" w:cs="Times New Roman"/>
                                  <w:highlight w:val="yellow"/>
                                  <w:lang w:val="en-GB"/>
                                </w:rPr>
                                <w:t>To be included by the Editor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24B8A8D" id="Agrupar 4" o:spid="_x0000_s1026" style="position:absolute;margin-left:143.9pt;margin-top:1.15pt;width:202.55pt;height:77.4pt;z-index:251660288;mso-width-relative:margin" coordsize="20345,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haveta à direita 2" o:spid="_x0000_s1027" type="#_x0000_t88" style="position:absolute;width:2286;height:9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" adj="419" strokecolor="black [3213]" strokeweight=".9pt">
                  <v:stroke joinstyle="miter"/>
                </v:shape>
                <v:shapetype id="_x0000_t202" coordsize="21600,21600" o:spt="202" path="m,l,21600r21600,l21600,xe">
                  <v:stroke joinstyle="miter"/>
                  <v:path gradientshapeok="t" o:connecttype="rect"/>
                </v:shapetype>
                <v:shape id="Caixa de texto 3" o:spid="_x0000_s1028" type="#_x0000_t202" style="position:absolute;left:3657;top:3581;width:16688;height:5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" fillcolor="white [3201]" stroked="f" strokeweight=".5pt">
                  <v:textbox>
                    <w:txbxContent>
                      <w:p w14:paraId="33DBA23F" w14:textId="1071F470" w:rsidR="003C0BD1" w:rsidRPr="00980F9C" w:rsidRDefault="003C0BD1" w:rsidP="006C30BD">
                        <w:pPr>
                          <w:spacing w:after="0" w:line="276" w:lineRule="auto"/>
                          <w:rPr>
                            <w:rFonts w:ascii="Times New Roman" w:hAnsi="Times New Roman" w:cs="Times New Roman"/>
                            <w:lang w:val="en-GB"/>
                          </w:rPr>
                        </w:pPr>
                        <w:r w:rsidRPr="00980F9C">
                          <w:rPr>
                            <w:rFonts w:ascii="Times New Roman" w:hAnsi="Times New Roman" w:cs="Times New Roman"/>
                            <w:highlight w:val="yellow"/>
                            <w:lang w:val="en-GB"/>
                          </w:rPr>
                          <w:t>To be included by the Editor</w:t>
                        </w:r>
                      </w:p>
                    </w:txbxContent>
                  </v:textbox>
                </v:shape>
              </v:group>
            </w:pict>
          </mc:Fallback>
        </mc:AlternateContent>
      </w:r>
      <w:r w:rsidR="000B7410" w:rsidRPr="00980F9C">
        <w:rPr>
          <w:lang w:val="en-GB"/>
        </w:rPr>
        <w:t>0000-0003-0511-</w:t>
      </w:r>
      <w:r w:rsidR="00513B63" w:rsidRPr="00980F9C">
        <w:rPr>
          <w:lang w:val="en-GB"/>
        </w:rPr>
        <w:t>0000</w:t>
      </w:r>
      <w:r w:rsidR="000B7410" w:rsidRPr="00980F9C">
        <w:rPr>
          <w:lang w:val="en-GB"/>
        </w:rPr>
        <w:t xml:space="preserve"> </w:t>
      </w:r>
      <w:r w:rsidR="000B7410">
        <w:rPr>
          <w:noProof/>
          <w:lang w:eastAsia="pt-PT"/>
        </w:rPr>
        <w:drawing>
          <wp:inline distT="0" distB="0" distL="0" distR="0" wp14:anchorId="45DF330C" wp14:editId="2B424BD1">
            <wp:extent cx="152400" cy="152400"/>
            <wp:effectExtent l="0" t="0" r="0" b="0"/>
            <wp:docPr id="130196607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66076" name="Imagem 1301966076"/>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14:paraId="2260317A" w14:textId="7B277F7F" w:rsidR="000B7410" w:rsidRPr="00980F9C" w:rsidRDefault="008A41FD" w:rsidP="000B7410">
      <w:pPr>
        <w:pStyle w:val="SemEspaamento"/>
        <w:spacing w:line="276" w:lineRule="auto"/>
        <w:rPr>
          <w:rFonts w:ascii="Times New Roman" w:hAnsi="Times New Roman" w:cs="Times New Roman"/>
          <w:lang w:val="en-GB"/>
        </w:rPr>
      </w:pPr>
      <w:r w:rsidRPr="00980F9C">
        <w:rPr>
          <w:rFonts w:ascii="Times New Roman" w:hAnsi="Times New Roman" w:cs="Times New Roman"/>
          <w:sz w:val="24"/>
          <w:szCs w:val="24"/>
          <w:lang w:val="en-GB"/>
        </w:rPr>
        <w:t>Author</w:t>
      </w:r>
      <w:r w:rsidRPr="00980F9C">
        <w:rPr>
          <w:lang w:val="en-GB"/>
        </w:rPr>
        <w:t xml:space="preserve"> </w:t>
      </w:r>
      <w:r w:rsidR="000B7410" w:rsidRPr="00980F9C">
        <w:rPr>
          <w:rFonts w:ascii="Times New Roman" w:hAnsi="Times New Roman" w:cs="Times New Roman"/>
          <w:lang w:val="en-GB"/>
        </w:rPr>
        <w:t>2</w:t>
      </w:r>
      <w:r w:rsidR="000B7410" w:rsidRPr="00980F9C">
        <w:rPr>
          <w:rFonts w:ascii="Times New Roman" w:hAnsi="Times New Roman" w:cs="Times New Roman"/>
          <w:vertAlign w:val="superscript"/>
          <w:lang w:val="en-GB"/>
        </w:rPr>
        <w:t>2</w:t>
      </w:r>
      <w:r w:rsidR="000B7410" w:rsidRPr="00980F9C">
        <w:rPr>
          <w:rFonts w:ascii="Times New Roman" w:hAnsi="Times New Roman" w:cs="Times New Roman"/>
          <w:lang w:val="en-GB"/>
        </w:rPr>
        <w:t xml:space="preserve"> </w:t>
      </w:r>
    </w:p>
    <w:p w14:paraId="4AFC1BCB" w14:textId="2ABE9A5E" w:rsidR="000B7410" w:rsidRPr="00980F9C" w:rsidRDefault="000B7410" w:rsidP="009B6213">
      <w:pPr>
        <w:pStyle w:val="SemEspaamento"/>
        <w:spacing w:after="120" w:line="276" w:lineRule="auto"/>
        <w:rPr>
          <w:rFonts w:ascii="Times New Roman" w:hAnsi="Times New Roman" w:cs="Times New Roman"/>
          <w:sz w:val="20"/>
          <w:szCs w:val="20"/>
          <w:lang w:val="en-GB"/>
        </w:rPr>
      </w:pPr>
      <w:r w:rsidRPr="00980F9C">
        <w:rPr>
          <w:rFonts w:ascii="Times New Roman" w:hAnsi="Times New Roman" w:cs="Times New Roman"/>
          <w:sz w:val="20"/>
          <w:szCs w:val="20"/>
          <w:lang w:val="en-GB"/>
        </w:rPr>
        <w:t>0000-0003-0511-</w:t>
      </w:r>
      <w:r w:rsidR="00513B63" w:rsidRPr="00980F9C">
        <w:rPr>
          <w:rFonts w:ascii="Times New Roman" w:hAnsi="Times New Roman" w:cs="Times New Roman"/>
          <w:sz w:val="20"/>
          <w:szCs w:val="20"/>
          <w:lang w:val="en-GB"/>
        </w:rPr>
        <w:t>0000</w:t>
      </w:r>
      <w:r w:rsidRPr="00980F9C">
        <w:rPr>
          <w:rFonts w:ascii="Times New Roman" w:hAnsi="Times New Roman" w:cs="Times New Roman"/>
          <w:sz w:val="20"/>
          <w:szCs w:val="20"/>
          <w:lang w:val="en-GB"/>
        </w:rPr>
        <w:t xml:space="preserve"> </w:t>
      </w:r>
      <w:r>
        <w:rPr>
          <w:rFonts w:ascii="Times New Roman" w:hAnsi="Times New Roman" w:cs="Times New Roman"/>
          <w:noProof/>
          <w:sz w:val="20"/>
          <w:szCs w:val="20"/>
          <w:lang w:eastAsia="pt-PT"/>
        </w:rPr>
        <w:drawing>
          <wp:inline distT="0" distB="0" distL="0" distR="0" wp14:anchorId="0E6D7318" wp14:editId="17E50676">
            <wp:extent cx="152400" cy="152400"/>
            <wp:effectExtent l="0" t="0" r="0" b="0"/>
            <wp:docPr id="85711567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66076" name="Imagem 1301966076"/>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14:paraId="38496742" w14:textId="20044C0C" w:rsidR="000B7410" w:rsidRPr="00980F9C" w:rsidRDefault="008A41FD" w:rsidP="000B7410">
      <w:pPr>
        <w:pStyle w:val="SemEspaamento"/>
        <w:spacing w:line="276" w:lineRule="auto"/>
        <w:rPr>
          <w:rFonts w:ascii="Times New Roman" w:hAnsi="Times New Roman" w:cs="Times New Roman"/>
          <w:lang w:val="en-GB"/>
        </w:rPr>
      </w:pPr>
      <w:r w:rsidRPr="00980F9C">
        <w:rPr>
          <w:rFonts w:ascii="Times New Roman" w:hAnsi="Times New Roman" w:cs="Times New Roman"/>
          <w:sz w:val="24"/>
          <w:szCs w:val="24"/>
          <w:lang w:val="en-GB"/>
        </w:rPr>
        <w:t>Author</w:t>
      </w:r>
      <w:r w:rsidRPr="00980F9C">
        <w:rPr>
          <w:lang w:val="en-GB"/>
        </w:rPr>
        <w:t xml:space="preserve"> </w:t>
      </w:r>
      <w:r w:rsidR="000B7410" w:rsidRPr="00980F9C">
        <w:rPr>
          <w:rFonts w:ascii="Times New Roman" w:hAnsi="Times New Roman" w:cs="Times New Roman"/>
          <w:lang w:val="en-GB"/>
        </w:rPr>
        <w:t>3</w:t>
      </w:r>
      <w:r w:rsidR="000B7410" w:rsidRPr="00980F9C">
        <w:rPr>
          <w:rFonts w:ascii="Times New Roman" w:hAnsi="Times New Roman" w:cs="Times New Roman"/>
          <w:vertAlign w:val="superscript"/>
          <w:lang w:val="en-GB"/>
        </w:rPr>
        <w:t>1</w:t>
      </w:r>
    </w:p>
    <w:p w14:paraId="79B51171" w14:textId="0BD6913A" w:rsidR="000B7410" w:rsidRPr="00980F9C" w:rsidRDefault="000B7410" w:rsidP="000B7410">
      <w:pPr>
        <w:pStyle w:val="SemEspaamento"/>
        <w:spacing w:line="276" w:lineRule="auto"/>
        <w:rPr>
          <w:rFonts w:ascii="Times New Roman" w:hAnsi="Times New Roman" w:cs="Times New Roman"/>
          <w:sz w:val="20"/>
          <w:szCs w:val="20"/>
          <w:lang w:val="en-GB"/>
        </w:rPr>
      </w:pPr>
      <w:r w:rsidRPr="00980F9C">
        <w:rPr>
          <w:rFonts w:ascii="Times New Roman" w:hAnsi="Times New Roman" w:cs="Times New Roman"/>
          <w:sz w:val="20"/>
          <w:szCs w:val="20"/>
          <w:lang w:val="en-GB"/>
        </w:rPr>
        <w:t>0000-0003-0511-</w:t>
      </w:r>
      <w:r w:rsidR="00513B63" w:rsidRPr="00980F9C">
        <w:rPr>
          <w:rFonts w:ascii="Times New Roman" w:hAnsi="Times New Roman" w:cs="Times New Roman"/>
          <w:sz w:val="20"/>
          <w:szCs w:val="20"/>
          <w:lang w:val="en-GB"/>
        </w:rPr>
        <w:t>0000</w:t>
      </w:r>
      <w:r w:rsidRPr="00980F9C">
        <w:rPr>
          <w:rFonts w:ascii="Times New Roman" w:hAnsi="Times New Roman" w:cs="Times New Roman"/>
          <w:sz w:val="20"/>
          <w:szCs w:val="20"/>
          <w:lang w:val="en-GB"/>
        </w:rPr>
        <w:t xml:space="preserve"> </w:t>
      </w:r>
      <w:r>
        <w:rPr>
          <w:rFonts w:ascii="Times New Roman" w:hAnsi="Times New Roman" w:cs="Times New Roman"/>
          <w:noProof/>
          <w:sz w:val="20"/>
          <w:szCs w:val="20"/>
          <w:lang w:eastAsia="pt-PT"/>
        </w:rPr>
        <w:drawing>
          <wp:inline distT="0" distB="0" distL="0" distR="0" wp14:anchorId="71516B8A" wp14:editId="5B978D2F">
            <wp:extent cx="152400" cy="152400"/>
            <wp:effectExtent l="0" t="0" r="0" b="0"/>
            <wp:docPr id="71853197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66076" name="Imagem 1301966076"/>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14:paraId="26618411" w14:textId="77777777" w:rsidR="000B7410" w:rsidRPr="00980F9C" w:rsidRDefault="000B7410" w:rsidP="002B287D">
      <w:pPr>
        <w:pStyle w:val="SemEspaamento"/>
        <w:spacing w:line="276" w:lineRule="auto"/>
        <w:rPr>
          <w:rFonts w:ascii="Times New Roman" w:hAnsi="Times New Roman" w:cs="Times New Roman"/>
          <w:lang w:val="en-GB"/>
        </w:rPr>
      </w:pPr>
    </w:p>
    <w:p w14:paraId="4775A69C" w14:textId="6291A2DC" w:rsidR="00770454" w:rsidRPr="00980F9C" w:rsidRDefault="00770454" w:rsidP="00ED59B4">
      <w:pPr>
        <w:pStyle w:val="DIAafiliacaoautorcorresp"/>
        <w:rPr>
          <w:lang w:val="en-GB"/>
        </w:rPr>
      </w:pPr>
      <w:r w:rsidRPr="00980F9C">
        <w:rPr>
          <w:vertAlign w:val="superscript"/>
          <w:lang w:val="en-GB"/>
        </w:rPr>
        <w:t>1</w:t>
      </w:r>
      <w:r w:rsidRPr="00980F9C">
        <w:rPr>
          <w:lang w:val="en-GB"/>
        </w:rPr>
        <w:t xml:space="preserve"> </w:t>
      </w:r>
      <w:bookmarkStart w:id="0" w:name="_Hlk200130711"/>
      <w:r w:rsidR="008A41FD" w:rsidRPr="00980F9C">
        <w:rPr>
          <w:lang w:val="en-GB"/>
        </w:rPr>
        <w:t xml:space="preserve">Department or research </w:t>
      </w:r>
      <w:proofErr w:type="spellStart"/>
      <w:r w:rsidR="008A41FD" w:rsidRPr="00980F9C">
        <w:rPr>
          <w:lang w:val="en-GB"/>
        </w:rPr>
        <w:t>center</w:t>
      </w:r>
      <w:proofErr w:type="spellEnd"/>
      <w:r w:rsidRPr="00980F9C">
        <w:rPr>
          <w:lang w:val="en-GB"/>
        </w:rPr>
        <w:t xml:space="preserve">, </w:t>
      </w:r>
      <w:r w:rsidR="008A41FD" w:rsidRPr="00980F9C">
        <w:rPr>
          <w:lang w:val="en-GB"/>
        </w:rPr>
        <w:t>School</w:t>
      </w:r>
      <w:r w:rsidRPr="00980F9C">
        <w:rPr>
          <w:lang w:val="en-GB"/>
        </w:rPr>
        <w:t>/</w:t>
      </w:r>
      <w:bookmarkEnd w:id="0"/>
      <w:r w:rsidR="008A41FD" w:rsidRPr="00980F9C">
        <w:rPr>
          <w:lang w:val="en-GB"/>
        </w:rPr>
        <w:t>Faculty</w:t>
      </w:r>
      <w:r w:rsidRPr="00980F9C">
        <w:rPr>
          <w:lang w:val="en-GB"/>
        </w:rPr>
        <w:t xml:space="preserve">, </w:t>
      </w:r>
      <w:r w:rsidR="008A41FD" w:rsidRPr="00980F9C">
        <w:rPr>
          <w:lang w:val="en-GB"/>
        </w:rPr>
        <w:t>University</w:t>
      </w:r>
      <w:r w:rsidRPr="00980F9C">
        <w:rPr>
          <w:lang w:val="en-GB"/>
        </w:rPr>
        <w:t xml:space="preserve">, </w:t>
      </w:r>
      <w:r w:rsidR="008A41FD" w:rsidRPr="00980F9C">
        <w:rPr>
          <w:lang w:val="en-GB"/>
        </w:rPr>
        <w:t>Country</w:t>
      </w:r>
      <w:r w:rsidRPr="00980F9C">
        <w:rPr>
          <w:lang w:val="en-GB"/>
        </w:rPr>
        <w:t xml:space="preserve">.  </w:t>
      </w:r>
    </w:p>
    <w:p w14:paraId="5FC485D2" w14:textId="7F729BDC" w:rsidR="008A41FD" w:rsidRPr="00980F9C" w:rsidRDefault="00770454" w:rsidP="008A41FD">
      <w:pPr>
        <w:pStyle w:val="DIAafiliacaoautorcorresp"/>
        <w:rPr>
          <w:lang w:val="en-GB"/>
        </w:rPr>
      </w:pPr>
      <w:r w:rsidRPr="00980F9C">
        <w:rPr>
          <w:vertAlign w:val="superscript"/>
          <w:lang w:val="en-GB"/>
        </w:rPr>
        <w:t>2</w:t>
      </w:r>
      <w:r w:rsidRPr="00980F9C">
        <w:rPr>
          <w:lang w:val="en-GB"/>
        </w:rPr>
        <w:t xml:space="preserve"> </w:t>
      </w:r>
      <w:r w:rsidR="008A41FD" w:rsidRPr="00980F9C">
        <w:rPr>
          <w:lang w:val="en-GB"/>
        </w:rPr>
        <w:t xml:space="preserve">Department or research </w:t>
      </w:r>
      <w:proofErr w:type="spellStart"/>
      <w:r w:rsidR="008A41FD" w:rsidRPr="00980F9C">
        <w:rPr>
          <w:lang w:val="en-GB"/>
        </w:rPr>
        <w:t>center</w:t>
      </w:r>
      <w:proofErr w:type="spellEnd"/>
      <w:r w:rsidR="008A41FD" w:rsidRPr="00980F9C">
        <w:rPr>
          <w:lang w:val="en-GB"/>
        </w:rPr>
        <w:t xml:space="preserve">, School/Faculty, University, Country.  </w:t>
      </w:r>
    </w:p>
    <w:p w14:paraId="3B2761A3" w14:textId="6A0C0D31" w:rsidR="002B287D" w:rsidRPr="00980F9C" w:rsidRDefault="002B287D" w:rsidP="002B287D">
      <w:pPr>
        <w:pStyle w:val="SemEspaamento"/>
        <w:spacing w:line="276" w:lineRule="auto"/>
        <w:jc w:val="both"/>
        <w:rPr>
          <w:rFonts w:ascii="Times New Roman" w:hAnsi="Times New Roman" w:cs="Times New Roman"/>
          <w:sz w:val="18"/>
          <w:szCs w:val="18"/>
          <w:lang w:val="en-GB"/>
        </w:rPr>
      </w:pPr>
    </w:p>
    <w:p w14:paraId="332BF4C9" w14:textId="77777777" w:rsidR="002B287D" w:rsidRPr="00980F9C" w:rsidRDefault="002B287D" w:rsidP="002B287D">
      <w:pPr>
        <w:pStyle w:val="SemEspaamento"/>
        <w:spacing w:line="276" w:lineRule="auto"/>
        <w:jc w:val="both"/>
        <w:rPr>
          <w:rFonts w:ascii="Times New Roman" w:hAnsi="Times New Roman" w:cs="Times New Roman"/>
          <w:sz w:val="18"/>
          <w:szCs w:val="18"/>
          <w:lang w:val="en-GB"/>
        </w:rPr>
      </w:pPr>
    </w:p>
    <w:p w14:paraId="2ABC7FB2" w14:textId="0B1A2666" w:rsidR="00770454" w:rsidRPr="00980F9C" w:rsidRDefault="008A41FD" w:rsidP="00ED59B4">
      <w:pPr>
        <w:pStyle w:val="DIAafiliacaoautorcorresp"/>
        <w:rPr>
          <w:lang w:val="en-GB"/>
        </w:rPr>
      </w:pPr>
      <w:proofErr w:type="spellStart"/>
      <w:r w:rsidRPr="00980F9C">
        <w:rPr>
          <w:lang w:val="en-GB"/>
        </w:rPr>
        <w:t>Corrsponding</w:t>
      </w:r>
      <w:proofErr w:type="spellEnd"/>
      <w:r w:rsidRPr="00980F9C">
        <w:rPr>
          <w:lang w:val="en-GB"/>
        </w:rPr>
        <w:t xml:space="preserve"> author</w:t>
      </w:r>
      <w:r w:rsidR="00770454" w:rsidRPr="00980F9C">
        <w:rPr>
          <w:lang w:val="en-GB"/>
        </w:rPr>
        <w:t xml:space="preserve">: </w:t>
      </w:r>
      <w:r w:rsidRPr="00980F9C">
        <w:rPr>
          <w:lang w:val="en-GB"/>
        </w:rPr>
        <w:t>Name</w:t>
      </w:r>
      <w:r w:rsidR="00770454" w:rsidRPr="00980F9C">
        <w:rPr>
          <w:lang w:val="en-GB"/>
        </w:rPr>
        <w:t xml:space="preserve"> (e-mail)</w:t>
      </w:r>
    </w:p>
    <w:p w14:paraId="4E7A00F6" w14:textId="77777777" w:rsidR="002B287D" w:rsidRPr="00980F9C" w:rsidRDefault="002B287D" w:rsidP="002B287D">
      <w:pPr>
        <w:pStyle w:val="SemEspaamento"/>
        <w:spacing w:line="276" w:lineRule="auto"/>
        <w:jc w:val="both"/>
        <w:rPr>
          <w:rFonts w:ascii="Times New Roman" w:hAnsi="Times New Roman" w:cs="Times New Roman"/>
          <w:sz w:val="18"/>
          <w:szCs w:val="18"/>
          <w:lang w:val="en-GB"/>
        </w:rPr>
      </w:pPr>
    </w:p>
    <w:p w14:paraId="1070D764" w14:textId="77777777" w:rsidR="002B287D" w:rsidRPr="00980F9C" w:rsidRDefault="002B287D" w:rsidP="002B287D">
      <w:pPr>
        <w:pStyle w:val="SemEspaamento"/>
        <w:spacing w:line="276" w:lineRule="auto"/>
        <w:jc w:val="both"/>
        <w:rPr>
          <w:rFonts w:ascii="Times New Roman" w:hAnsi="Times New Roman" w:cs="Times New Roman"/>
          <w:sz w:val="18"/>
          <w:szCs w:val="18"/>
          <w:lang w:val="en-GB"/>
        </w:rPr>
      </w:pPr>
    </w:p>
    <w:p w14:paraId="35712C79" w14:textId="201C5519" w:rsidR="009B6213" w:rsidRPr="00ED59B4" w:rsidRDefault="003F0D03" w:rsidP="00ED59B4">
      <w:pPr>
        <w:pStyle w:val="DIAresumotexto"/>
      </w:pPr>
      <w:r w:rsidRPr="00ED59B4">
        <w:rPr>
          <w:b/>
          <w:bCs/>
        </w:rPr>
        <w:t>R</w:t>
      </w:r>
      <w:r w:rsidR="00602C54" w:rsidRPr="00ED59B4">
        <w:rPr>
          <w:b/>
          <w:bCs/>
        </w:rPr>
        <w:t>esumo</w:t>
      </w:r>
      <w:r w:rsidR="002B287D" w:rsidRPr="00ED59B4">
        <w:rPr>
          <w:b/>
          <w:bCs/>
        </w:rPr>
        <w:t>.</w:t>
      </w:r>
      <w:r w:rsidRPr="00D61406">
        <w:t xml:space="preserve"> </w:t>
      </w:r>
      <w:r w:rsidR="009B6213" w:rsidRPr="00ED59B4">
        <w:t xml:space="preserve">Substitua este texto pelo seu resumo na língua original. O resumo deve ser um parágrafo único e claro, que permita ao leitor compreender rapidamente o conteúdo do artigo. É muitas vezes o primeiro contato com o texto, por isso deve estar bem estruturado e despertar o interesse pela leitura. Evite citações, notas de rodapé e conectores discursivos como “dessa forma”, “entretanto”, “sendo assim”, etc. Caso seja indispensável mencionar uma fonte, limite-se à referência bibliográfica essencial (sem indicar páginas). Se a língua original do artigo for o português, deve incluir tradução para o inglês. Se a língua original for o inglês, deve incluir tradução para o português. Se for em espanhol ou francês (outras línguas de trabalho da revista), deve </w:t>
      </w:r>
      <w:r w:rsidR="009B6213" w:rsidRPr="00FE07B9">
        <w:t>apresentar título, resumo e palavras-chave nessa língua</w:t>
      </w:r>
      <w:r w:rsidR="00747E2C" w:rsidRPr="00FE07B9">
        <w:t xml:space="preserve"> e a tradução</w:t>
      </w:r>
      <w:r w:rsidR="009B6213" w:rsidRPr="00FE07B9">
        <w:t xml:space="preserve"> em </w:t>
      </w:r>
      <w:r w:rsidR="00FD50D1" w:rsidRPr="00FE07B9">
        <w:t xml:space="preserve">português e </w:t>
      </w:r>
      <w:r w:rsidR="009B6213" w:rsidRPr="00FE07B9">
        <w:t>inglês</w:t>
      </w:r>
      <w:r w:rsidR="00FD50D1" w:rsidRPr="00FE07B9">
        <w:t xml:space="preserve">. </w:t>
      </w:r>
      <w:r w:rsidR="009B6213" w:rsidRPr="00FE07B9">
        <w:t>O resumo não deve exceder 2</w:t>
      </w:r>
      <w:r w:rsidR="00AE116C" w:rsidRPr="00FE07B9">
        <w:t>00</w:t>
      </w:r>
      <w:r w:rsidR="009B6213" w:rsidRPr="00FE07B9">
        <w:t xml:space="preserve"> palavras.</w:t>
      </w:r>
      <w:r w:rsidR="009B6213" w:rsidRPr="00ED59B4">
        <w:t xml:space="preserve"> </w:t>
      </w:r>
    </w:p>
    <w:p w14:paraId="088F3A42" w14:textId="77777777" w:rsidR="00B77D74" w:rsidRPr="00D61406" w:rsidRDefault="00B77D74" w:rsidP="00B77D74">
      <w:pPr>
        <w:spacing w:after="0" w:line="276" w:lineRule="auto"/>
        <w:jc w:val="both"/>
        <w:rPr>
          <w:rFonts w:ascii="Times New Roman" w:hAnsi="Times New Roman" w:cs="Times New Roman"/>
        </w:rPr>
      </w:pPr>
    </w:p>
    <w:p w14:paraId="1E7EB5D1" w14:textId="747F77A7" w:rsidR="00C87EB5" w:rsidRPr="00ED59B4" w:rsidRDefault="002B287D" w:rsidP="00ED59B4">
      <w:pPr>
        <w:pStyle w:val="DIAresumotexto"/>
      </w:pPr>
      <w:r w:rsidRPr="00ED59B4">
        <w:rPr>
          <w:i/>
          <w:iCs/>
        </w:rPr>
        <w:t>Palavras-chave</w:t>
      </w:r>
      <w:r w:rsidR="00D61406" w:rsidRPr="00ED59B4">
        <w:rPr>
          <w:i/>
          <w:iCs/>
        </w:rPr>
        <w:t>:</w:t>
      </w:r>
      <w:r w:rsidR="00986365" w:rsidRPr="00ED59B4">
        <w:t xml:space="preserve"> </w:t>
      </w:r>
      <w:r w:rsidR="00FF3D9D" w:rsidRPr="00ED59B4">
        <w:t>Um.</w:t>
      </w:r>
      <w:r w:rsidR="00986365" w:rsidRPr="00ED59B4">
        <w:t xml:space="preserve"> </w:t>
      </w:r>
      <w:r w:rsidR="00FF3D9D" w:rsidRPr="00ED59B4">
        <w:t>D</w:t>
      </w:r>
      <w:r w:rsidR="00473491" w:rsidRPr="00ED59B4">
        <w:t>ois</w:t>
      </w:r>
      <w:r w:rsidR="00FF3D9D" w:rsidRPr="00ED59B4">
        <w:t>.</w:t>
      </w:r>
      <w:r w:rsidR="00986365" w:rsidRPr="00ED59B4">
        <w:t xml:space="preserve"> </w:t>
      </w:r>
      <w:r w:rsidR="00FF3D9D" w:rsidRPr="00ED59B4">
        <w:t>T</w:t>
      </w:r>
      <w:r w:rsidR="00473491" w:rsidRPr="00ED59B4">
        <w:t>rês</w:t>
      </w:r>
      <w:r w:rsidR="00986365" w:rsidRPr="00ED59B4">
        <w:t>.</w:t>
      </w:r>
      <w:r w:rsidR="00C87EB5" w:rsidRPr="00ED59B4">
        <w:t xml:space="preserve"> </w:t>
      </w:r>
      <w:r w:rsidRPr="00ED59B4">
        <w:t>Indique entre 3</w:t>
      </w:r>
      <w:r w:rsidR="00C87EB5" w:rsidRPr="00ED59B4">
        <w:t xml:space="preserve"> e </w:t>
      </w:r>
      <w:r w:rsidRPr="00ED59B4">
        <w:t>5</w:t>
      </w:r>
      <w:r w:rsidR="00707061" w:rsidRPr="00ED59B4">
        <w:t xml:space="preserve"> palavras-chave</w:t>
      </w:r>
      <w:r w:rsidRPr="00ED59B4">
        <w:t>, intercaladas por ponto final.</w:t>
      </w:r>
      <w:r w:rsidR="00707061" w:rsidRPr="00ED59B4">
        <w:t xml:space="preserve"> </w:t>
      </w:r>
      <w:r w:rsidR="003F0D03" w:rsidRPr="00ED59B4">
        <w:t>Em palavras-chave compostas, apenas a primeira deve estar com inicial maiúscula</w:t>
      </w:r>
      <w:r w:rsidR="00D61406" w:rsidRPr="00ED59B4">
        <w:t xml:space="preserve"> (e</w:t>
      </w:r>
      <w:r w:rsidR="003F0D03" w:rsidRPr="00ED59B4">
        <w:t>x.: Ensino superior</w:t>
      </w:r>
      <w:r w:rsidR="00D61406" w:rsidRPr="00ED59B4">
        <w:t>)</w:t>
      </w:r>
    </w:p>
    <w:p w14:paraId="7E11DE26" w14:textId="1D29BC6A" w:rsidR="00986365" w:rsidRPr="00D61406" w:rsidRDefault="00986365" w:rsidP="00F12F67">
      <w:pPr>
        <w:pStyle w:val="SemEspaamento"/>
        <w:jc w:val="both"/>
        <w:rPr>
          <w:rFonts w:ascii="Times New Roman" w:hAnsi="Times New Roman" w:cs="Times New Roman"/>
        </w:rPr>
      </w:pPr>
    </w:p>
    <w:p w14:paraId="0E846619" w14:textId="69DC648F" w:rsidR="00986365" w:rsidRDefault="002B287D" w:rsidP="00ED59B4">
      <w:pPr>
        <w:pStyle w:val="DIAresumotexto"/>
        <w:rPr>
          <w:lang w:val="en-GB"/>
        </w:rPr>
      </w:pPr>
      <w:r w:rsidRPr="002B287D">
        <w:rPr>
          <w:b/>
          <w:bCs/>
          <w:lang w:val="en-GB"/>
        </w:rPr>
        <w:t xml:space="preserve">Abstract. </w:t>
      </w:r>
      <w:r w:rsidR="00D61406" w:rsidRPr="00D61406">
        <w:rPr>
          <w:lang w:val="en-GB"/>
        </w:rPr>
        <w:t xml:space="preserve">Replace this placeholder with your abstract in the article’s original language. The abstract should consist of a single, well-structured paragraph that clearly conveys the content of the article. As it is often the first contact readers have with the work, it should be informative and engaging. Avoid the use of citations, footnotes, and discourse markers such as “thus,” “however,” “therefore,” etc. If referencing a source is </w:t>
      </w:r>
      <w:proofErr w:type="gramStart"/>
      <w:r w:rsidR="00D61406" w:rsidRPr="00D61406">
        <w:rPr>
          <w:lang w:val="en-GB"/>
        </w:rPr>
        <w:t>absolutely necessary</w:t>
      </w:r>
      <w:proofErr w:type="gramEnd"/>
      <w:r w:rsidR="00D61406" w:rsidRPr="00D61406">
        <w:rPr>
          <w:lang w:val="en-GB"/>
        </w:rPr>
        <w:t xml:space="preserve">, include only the essential bibliographic information (without page numbers). If the article is written in Portuguese, a translation into English must be provided. If the article is written in English, a translation into Portuguese must be included. If the article is written in Spanish or French (other working languages of the journal), the title, abstract, and keywords must be presented in the original language and </w:t>
      </w:r>
      <w:r w:rsidR="00FD50D1">
        <w:rPr>
          <w:lang w:val="en-GB"/>
        </w:rPr>
        <w:t xml:space="preserve">the translation </w:t>
      </w:r>
      <w:r w:rsidR="00D61406" w:rsidRPr="00D61406">
        <w:rPr>
          <w:lang w:val="en-GB"/>
        </w:rPr>
        <w:t xml:space="preserve">in </w:t>
      </w:r>
      <w:r w:rsidR="00FD50D1">
        <w:rPr>
          <w:lang w:val="en-GB"/>
        </w:rPr>
        <w:t xml:space="preserve">Portuguese and </w:t>
      </w:r>
      <w:r w:rsidR="00D61406" w:rsidRPr="00D61406">
        <w:rPr>
          <w:lang w:val="en-GB"/>
        </w:rPr>
        <w:t>English. The abstract should not exceed 2</w:t>
      </w:r>
      <w:r w:rsidR="00AE116C">
        <w:rPr>
          <w:lang w:val="en-GB"/>
        </w:rPr>
        <w:t>0</w:t>
      </w:r>
      <w:r w:rsidR="00D61406" w:rsidRPr="00D61406">
        <w:rPr>
          <w:lang w:val="en-GB"/>
        </w:rPr>
        <w:t>0 words.</w:t>
      </w:r>
    </w:p>
    <w:p w14:paraId="54364C4D" w14:textId="77777777" w:rsidR="0015636E" w:rsidRDefault="0015636E" w:rsidP="00F12F67">
      <w:pPr>
        <w:pStyle w:val="SemEspaamento"/>
        <w:jc w:val="both"/>
        <w:rPr>
          <w:rFonts w:ascii="Times New Roman" w:hAnsi="Times New Roman" w:cs="Times New Roman"/>
          <w:lang w:val="en-GB"/>
        </w:rPr>
      </w:pPr>
    </w:p>
    <w:p w14:paraId="5148D5DD" w14:textId="1463D02F" w:rsidR="00DE75C2" w:rsidRPr="00980F9C" w:rsidRDefault="00B77D74" w:rsidP="00ED59B4">
      <w:pPr>
        <w:pStyle w:val="DIAresumotexto"/>
        <w:rPr>
          <w:lang w:val="en-GB"/>
        </w:rPr>
      </w:pPr>
      <w:r w:rsidRPr="0015636E">
        <w:rPr>
          <w:i/>
          <w:iCs/>
          <w:lang w:val="en-GB"/>
        </w:rPr>
        <w:t>Keywords:</w:t>
      </w:r>
      <w:r>
        <w:rPr>
          <w:lang w:val="en-GB"/>
        </w:rPr>
        <w:t xml:space="preserve"> One. Two. Three. Provide 3 to 5 keywords, each separated by a period. In compound expressions, only the first word should begin with a capital letter. </w:t>
      </w:r>
      <w:r w:rsidRPr="00980F9C">
        <w:rPr>
          <w:lang w:val="en-GB"/>
        </w:rPr>
        <w:t>(</w:t>
      </w:r>
      <w:proofErr w:type="spellStart"/>
      <w:proofErr w:type="gramStart"/>
      <w:r w:rsidRPr="00980F9C">
        <w:rPr>
          <w:lang w:val="en-GB"/>
        </w:rPr>
        <w:t>e,g</w:t>
      </w:r>
      <w:proofErr w:type="spellEnd"/>
      <w:r w:rsidRPr="00980F9C">
        <w:rPr>
          <w:lang w:val="en-GB"/>
        </w:rPr>
        <w:t>.</w:t>
      </w:r>
      <w:proofErr w:type="gramEnd"/>
      <w:r w:rsidRPr="00980F9C">
        <w:rPr>
          <w:lang w:val="en-GB"/>
        </w:rPr>
        <w:t>, Higher education)</w:t>
      </w:r>
    </w:p>
    <w:p w14:paraId="1A021288" w14:textId="77777777" w:rsidR="00DE75C2" w:rsidRPr="00980F9C" w:rsidRDefault="00DE75C2" w:rsidP="00F12F67">
      <w:pPr>
        <w:pStyle w:val="SemEspaamento"/>
        <w:jc w:val="both"/>
        <w:rPr>
          <w:rFonts w:ascii="Times New Roman" w:hAnsi="Times New Roman" w:cs="Times New Roman"/>
          <w:lang w:val="en-GB"/>
        </w:rPr>
      </w:pPr>
    </w:p>
    <w:p w14:paraId="0D36734A" w14:textId="1576E077" w:rsidR="004E53B0" w:rsidRPr="00980F9C" w:rsidRDefault="009836CC" w:rsidP="00ED59B4">
      <w:pPr>
        <w:pStyle w:val="DIATituloseonivel1"/>
        <w:rPr>
          <w:lang w:val="en-GB"/>
        </w:rPr>
      </w:pPr>
      <w:r w:rsidRPr="00980F9C">
        <w:rPr>
          <w:lang w:val="en-GB"/>
        </w:rPr>
        <w:lastRenderedPageBreak/>
        <w:t>1.</w:t>
      </w:r>
      <w:r w:rsidR="00F853F1" w:rsidRPr="00980F9C">
        <w:rPr>
          <w:lang w:val="en-GB"/>
        </w:rPr>
        <w:t xml:space="preserve"> </w:t>
      </w:r>
      <w:r w:rsidR="008A41FD" w:rsidRPr="00980F9C">
        <w:rPr>
          <w:lang w:val="en-GB"/>
        </w:rPr>
        <w:t>Introduction</w:t>
      </w:r>
      <w:r w:rsidR="007F773E">
        <w:rPr>
          <w:rStyle w:val="Refdenotaderodap"/>
        </w:rPr>
        <w:footnoteReference w:id="1"/>
      </w:r>
    </w:p>
    <w:p w14:paraId="0732ED4C" w14:textId="22943873" w:rsidR="002E5BA2" w:rsidRPr="00980F9C" w:rsidRDefault="002E5BA2" w:rsidP="008A41FD">
      <w:pPr>
        <w:pStyle w:val="DIAtextonormal"/>
        <w:ind w:firstLine="0"/>
        <w:rPr>
          <w:lang w:val="en-GB"/>
        </w:rPr>
      </w:pPr>
    </w:p>
    <w:p w14:paraId="42C4614C" w14:textId="77777777" w:rsidR="008A41FD" w:rsidRPr="00980F9C" w:rsidRDefault="008A41FD" w:rsidP="008A41FD">
      <w:pPr>
        <w:pStyle w:val="SemEspaamento"/>
        <w:spacing w:line="276" w:lineRule="auto"/>
        <w:ind w:firstLine="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The article should start with section 1. Introduction. This is a paragraph of text: replace this simulated text with the real content of your article, distributed among the appropriate sections. Paragraphs should be indented by 1cm on the first line, with no spacing between paragraphs. Section headings and subheadings should appear aligned to the left preceded by sequential numbering with 1.15 cm line spacing. In titles made up of more than one word, only the first word should start with a capital letter, the others should remain in lower case.</w:t>
      </w:r>
    </w:p>
    <w:p w14:paraId="02D57492" w14:textId="77777777" w:rsidR="008A41FD" w:rsidRPr="00980F9C" w:rsidRDefault="008A41FD" w:rsidP="008A41FD">
      <w:pPr>
        <w:pStyle w:val="SemEspaamento"/>
        <w:spacing w:line="276" w:lineRule="auto"/>
        <w:ind w:firstLine="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The article should not exceed 12.000 words (including notes and bibliographical references). For articles in Portuguese, the journal adopts the norms of the New Orthographic Agreement of the Portuguese Language.</w:t>
      </w:r>
    </w:p>
    <w:p w14:paraId="51E5B9A3" w14:textId="77777777" w:rsidR="008A41FD" w:rsidRPr="00980F9C" w:rsidRDefault="008A41FD" w:rsidP="008A41FD">
      <w:pPr>
        <w:pStyle w:val="SemEspaamento"/>
        <w:spacing w:line="276" w:lineRule="auto"/>
        <w:ind w:firstLine="567"/>
        <w:jc w:val="both"/>
        <w:rPr>
          <w:rFonts w:ascii="Times New Roman" w:hAnsi="Times New Roman" w:cs="Times New Roman"/>
          <w:sz w:val="24"/>
          <w:szCs w:val="24"/>
          <w:lang w:val="en-GB"/>
        </w:rPr>
      </w:pPr>
    </w:p>
    <w:p w14:paraId="0F8CC69C" w14:textId="46A77742" w:rsidR="008114E3" w:rsidRPr="00980F9C" w:rsidRDefault="009836CC" w:rsidP="00ED59B4">
      <w:pPr>
        <w:pStyle w:val="DIATituloseonivel1"/>
        <w:rPr>
          <w:lang w:val="en-GB"/>
        </w:rPr>
      </w:pPr>
      <w:r w:rsidRPr="00980F9C">
        <w:rPr>
          <w:lang w:val="en-GB"/>
        </w:rPr>
        <w:t xml:space="preserve">2. </w:t>
      </w:r>
      <w:r w:rsidR="008A41FD" w:rsidRPr="00980F9C">
        <w:rPr>
          <w:lang w:val="en-GB"/>
        </w:rPr>
        <w:t xml:space="preserve">Heading of main section </w:t>
      </w:r>
    </w:p>
    <w:p w14:paraId="19C506F1" w14:textId="77777777" w:rsidR="002E5BA2" w:rsidRPr="00980F9C" w:rsidRDefault="002E5BA2" w:rsidP="00F5726D">
      <w:pPr>
        <w:pStyle w:val="DIAtextonormal"/>
        <w:rPr>
          <w:lang w:val="en-GB"/>
        </w:rPr>
      </w:pPr>
    </w:p>
    <w:p w14:paraId="4EB5E3EB" w14:textId="4D78AAE3" w:rsidR="008A41FD" w:rsidRPr="00980F9C" w:rsidRDefault="008A41FD" w:rsidP="008A41FD">
      <w:pPr>
        <w:pStyle w:val="SemEspaamento"/>
        <w:spacing w:line="276" w:lineRule="auto"/>
        <w:ind w:firstLine="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 xml:space="preserve">The main sections should be numbered manually, without using Word's automatic formatting. The numbering of each section should end with a </w:t>
      </w:r>
      <w:r w:rsidR="00A532BD" w:rsidRPr="00980F9C">
        <w:rPr>
          <w:rFonts w:ascii="Times New Roman" w:hAnsi="Times New Roman" w:cs="Times New Roman"/>
          <w:sz w:val="24"/>
          <w:szCs w:val="24"/>
          <w:lang w:val="en-GB"/>
        </w:rPr>
        <w:t>period</w:t>
      </w:r>
      <w:r w:rsidRPr="00980F9C">
        <w:rPr>
          <w:rFonts w:ascii="Times New Roman" w:hAnsi="Times New Roman" w:cs="Times New Roman"/>
          <w:sz w:val="24"/>
          <w:szCs w:val="24"/>
          <w:lang w:val="en-GB"/>
        </w:rPr>
        <w:t xml:space="preserve"> (e.g.</w:t>
      </w:r>
      <w:r w:rsidR="00CC3051" w:rsidRPr="00980F9C">
        <w:rPr>
          <w:rFonts w:ascii="Times New Roman" w:hAnsi="Times New Roman" w:cs="Times New Roman"/>
          <w:sz w:val="24"/>
          <w:szCs w:val="24"/>
          <w:lang w:val="en-GB"/>
        </w:rPr>
        <w:t>,</w:t>
      </w:r>
      <w:r w:rsidRPr="00980F9C">
        <w:rPr>
          <w:rFonts w:ascii="Times New Roman" w:hAnsi="Times New Roman" w:cs="Times New Roman"/>
          <w:sz w:val="24"/>
          <w:szCs w:val="24"/>
          <w:lang w:val="en-GB"/>
        </w:rPr>
        <w:t xml:space="preserve"> 2. </w:t>
      </w:r>
      <w:r w:rsidRPr="00980F9C">
        <w:rPr>
          <w:rFonts w:ascii="Times New Roman" w:hAnsi="Times New Roman" w:cs="Times New Roman"/>
          <w:b/>
          <w:sz w:val="24"/>
          <w:szCs w:val="24"/>
          <w:lang w:val="en-GB"/>
        </w:rPr>
        <w:t>Section heading</w:t>
      </w:r>
      <w:r w:rsidRPr="00980F9C">
        <w:rPr>
          <w:rFonts w:ascii="Times New Roman" w:hAnsi="Times New Roman" w:cs="Times New Roman"/>
          <w:sz w:val="24"/>
          <w:szCs w:val="24"/>
          <w:lang w:val="en-GB"/>
        </w:rPr>
        <w:t>). These titles should be in bold (</w:t>
      </w:r>
      <w:r w:rsidRPr="00980F9C">
        <w:rPr>
          <w:rFonts w:ascii="Times New Roman" w:hAnsi="Times New Roman" w:cs="Times New Roman"/>
          <w:b/>
          <w:sz w:val="24"/>
          <w:szCs w:val="24"/>
          <w:lang w:val="en-GB"/>
        </w:rPr>
        <w:t>1., 2., 3.</w:t>
      </w:r>
      <w:r w:rsidRPr="00980F9C">
        <w:rPr>
          <w:rFonts w:ascii="Times New Roman" w:hAnsi="Times New Roman" w:cs="Times New Roman"/>
          <w:sz w:val="24"/>
          <w:szCs w:val="24"/>
          <w:lang w:val="en-GB"/>
        </w:rPr>
        <w:t>, etc.).</w:t>
      </w:r>
    </w:p>
    <w:p w14:paraId="68814927" w14:textId="28962E2E" w:rsidR="00603570" w:rsidRPr="00980F9C" w:rsidRDefault="008A41FD" w:rsidP="008A41FD">
      <w:pPr>
        <w:pStyle w:val="SemEspaamento"/>
        <w:spacing w:line="276" w:lineRule="auto"/>
        <w:ind w:firstLine="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In titles made up of more than one word, only the first word should start with a capital letter</w:t>
      </w:r>
      <w:r w:rsidR="00CC3051" w:rsidRPr="00980F9C">
        <w:rPr>
          <w:rFonts w:ascii="Times New Roman" w:hAnsi="Times New Roman" w:cs="Times New Roman"/>
          <w:sz w:val="24"/>
          <w:szCs w:val="24"/>
          <w:lang w:val="en-GB"/>
        </w:rPr>
        <w:t>;</w:t>
      </w:r>
      <w:r w:rsidRPr="00980F9C">
        <w:rPr>
          <w:rFonts w:ascii="Times New Roman" w:hAnsi="Times New Roman" w:cs="Times New Roman"/>
          <w:sz w:val="24"/>
          <w:szCs w:val="24"/>
          <w:lang w:val="en-GB"/>
        </w:rPr>
        <w:t xml:space="preserve"> the others remain in lower case.</w:t>
      </w:r>
    </w:p>
    <w:p w14:paraId="3277537D" w14:textId="77777777" w:rsidR="008A41FD" w:rsidRPr="00980F9C" w:rsidRDefault="008A41FD" w:rsidP="008A41FD">
      <w:pPr>
        <w:pStyle w:val="SemEspaamento"/>
        <w:spacing w:line="276" w:lineRule="auto"/>
        <w:ind w:firstLine="567"/>
        <w:jc w:val="both"/>
        <w:rPr>
          <w:rFonts w:ascii="Times New Roman" w:hAnsi="Times New Roman" w:cs="Times New Roman"/>
          <w:sz w:val="24"/>
          <w:szCs w:val="24"/>
          <w:lang w:val="en-GB"/>
        </w:rPr>
      </w:pPr>
    </w:p>
    <w:p w14:paraId="3E05B9BB" w14:textId="0EFB67D7" w:rsidR="00B16ECD" w:rsidRPr="00980F9C" w:rsidRDefault="00A63A74" w:rsidP="00AF7895">
      <w:pPr>
        <w:pStyle w:val="DIATituloseoNivel2"/>
        <w:rPr>
          <w:lang w:val="en-GB"/>
        </w:rPr>
      </w:pPr>
      <w:r w:rsidRPr="00980F9C">
        <w:rPr>
          <w:lang w:val="en-GB"/>
        </w:rPr>
        <w:t>2.1</w:t>
      </w:r>
      <w:r w:rsidR="009E2DDC" w:rsidRPr="00980F9C">
        <w:rPr>
          <w:lang w:val="en-GB"/>
        </w:rPr>
        <w:t>.</w:t>
      </w:r>
      <w:r w:rsidRPr="00980F9C">
        <w:rPr>
          <w:lang w:val="en-GB"/>
        </w:rPr>
        <w:t xml:space="preserve"> </w:t>
      </w:r>
      <w:r w:rsidR="004C255E" w:rsidRPr="00980F9C">
        <w:rPr>
          <w:lang w:val="en-GB"/>
        </w:rPr>
        <w:t>Section heading</w:t>
      </w:r>
      <w:r w:rsidR="00B16ECD" w:rsidRPr="00980F9C">
        <w:rPr>
          <w:lang w:val="en-GB"/>
        </w:rPr>
        <w:t xml:space="preserve"> (</w:t>
      </w:r>
      <w:r w:rsidR="004C255E" w:rsidRPr="00980F9C">
        <w:rPr>
          <w:lang w:val="en-GB"/>
        </w:rPr>
        <w:t>second level</w:t>
      </w:r>
      <w:r w:rsidR="00B16ECD" w:rsidRPr="00980F9C">
        <w:rPr>
          <w:lang w:val="en-GB"/>
        </w:rPr>
        <w:t>)</w:t>
      </w:r>
    </w:p>
    <w:p w14:paraId="795B740E" w14:textId="77777777" w:rsidR="002E5BA2" w:rsidRPr="00980F9C" w:rsidRDefault="002E5BA2" w:rsidP="00F5726D">
      <w:pPr>
        <w:pStyle w:val="DIAtextonormal"/>
        <w:rPr>
          <w:lang w:val="en-GB"/>
        </w:rPr>
      </w:pPr>
    </w:p>
    <w:p w14:paraId="019B7789" w14:textId="30D0F0CF" w:rsidR="004C255E" w:rsidRPr="00980F9C" w:rsidRDefault="004C255E" w:rsidP="004C255E">
      <w:pPr>
        <w:pStyle w:val="SemEspaamento"/>
        <w:spacing w:line="276" w:lineRule="auto"/>
        <w:ind w:firstLine="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 xml:space="preserve">Use a spaced line between the end of the text of a section and the title of the next section. We suggest using a maximum of three heading levels, numbered in Arabic numerals, always ending with a </w:t>
      </w:r>
      <w:r w:rsidR="00A532BD" w:rsidRPr="00980F9C">
        <w:rPr>
          <w:rFonts w:ascii="Times New Roman" w:hAnsi="Times New Roman" w:cs="Times New Roman"/>
          <w:sz w:val="24"/>
          <w:szCs w:val="24"/>
          <w:lang w:val="en-GB"/>
        </w:rPr>
        <w:t>period</w:t>
      </w:r>
      <w:r w:rsidRPr="00980F9C">
        <w:rPr>
          <w:rFonts w:ascii="Times New Roman" w:hAnsi="Times New Roman" w:cs="Times New Roman"/>
          <w:sz w:val="24"/>
          <w:szCs w:val="24"/>
          <w:lang w:val="en-GB"/>
        </w:rPr>
        <w:t xml:space="preserve">. </w:t>
      </w:r>
    </w:p>
    <w:p w14:paraId="61CF8E26" w14:textId="78735EFD" w:rsidR="00A63A74" w:rsidRPr="00980F9C" w:rsidRDefault="004C255E" w:rsidP="004C255E">
      <w:pPr>
        <w:pStyle w:val="SemEspaamento"/>
        <w:spacing w:line="276" w:lineRule="auto"/>
        <w:ind w:firstLine="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Second-level sections should be in regular format (1.1., 1.2., etc.).</w:t>
      </w:r>
    </w:p>
    <w:p w14:paraId="7D0FF609" w14:textId="77777777" w:rsidR="004C255E" w:rsidRPr="00980F9C" w:rsidRDefault="004C255E" w:rsidP="004C255E">
      <w:pPr>
        <w:pStyle w:val="SemEspaamento"/>
        <w:spacing w:line="276" w:lineRule="auto"/>
        <w:jc w:val="both"/>
        <w:rPr>
          <w:rFonts w:ascii="Times New Roman" w:hAnsi="Times New Roman" w:cs="Times New Roman"/>
          <w:sz w:val="24"/>
          <w:szCs w:val="24"/>
          <w:lang w:val="en-GB"/>
        </w:rPr>
      </w:pPr>
    </w:p>
    <w:p w14:paraId="7E564CEE" w14:textId="09D83B7E" w:rsidR="00A63A74" w:rsidRPr="00980F9C" w:rsidRDefault="00A63A74" w:rsidP="004B1F46">
      <w:pPr>
        <w:pStyle w:val="DIATtuloseonivel3"/>
        <w:rPr>
          <w:lang w:val="en-GB"/>
        </w:rPr>
      </w:pPr>
      <w:r w:rsidRPr="00980F9C">
        <w:rPr>
          <w:lang w:val="en-GB"/>
        </w:rPr>
        <w:t>2.2.1</w:t>
      </w:r>
      <w:r w:rsidR="00C26143" w:rsidRPr="00980F9C">
        <w:rPr>
          <w:lang w:val="en-GB"/>
        </w:rPr>
        <w:t>.</w:t>
      </w:r>
      <w:r w:rsidRPr="00980F9C">
        <w:rPr>
          <w:lang w:val="en-GB"/>
        </w:rPr>
        <w:t xml:space="preserve"> </w:t>
      </w:r>
      <w:r w:rsidR="00F42647" w:rsidRPr="00980F9C">
        <w:rPr>
          <w:lang w:val="en-GB"/>
        </w:rPr>
        <w:t xml:space="preserve">Section heading </w:t>
      </w:r>
      <w:r w:rsidR="00AF76F7" w:rsidRPr="00980F9C">
        <w:rPr>
          <w:lang w:val="en-GB"/>
        </w:rPr>
        <w:t>(</w:t>
      </w:r>
      <w:r w:rsidR="00CC3051" w:rsidRPr="00980F9C">
        <w:rPr>
          <w:lang w:val="en-GB"/>
        </w:rPr>
        <w:t>t</w:t>
      </w:r>
      <w:r w:rsidR="00F42647" w:rsidRPr="00980F9C">
        <w:rPr>
          <w:lang w:val="en-GB"/>
        </w:rPr>
        <w:t>hird level</w:t>
      </w:r>
      <w:r w:rsidR="00AF76F7" w:rsidRPr="00980F9C">
        <w:rPr>
          <w:lang w:val="en-GB"/>
        </w:rPr>
        <w:t>)</w:t>
      </w:r>
    </w:p>
    <w:p w14:paraId="3A833787" w14:textId="77777777" w:rsidR="00AF76F7" w:rsidRPr="00980F9C" w:rsidRDefault="00AF76F7" w:rsidP="00B16ECD">
      <w:pPr>
        <w:pStyle w:val="SemEspaamento"/>
        <w:spacing w:line="276" w:lineRule="auto"/>
        <w:jc w:val="both"/>
        <w:rPr>
          <w:rFonts w:ascii="Times New Roman" w:hAnsi="Times New Roman" w:cs="Times New Roman"/>
          <w:color w:val="111111"/>
          <w:sz w:val="24"/>
          <w:szCs w:val="24"/>
          <w:lang w:val="en-GB"/>
        </w:rPr>
      </w:pPr>
    </w:p>
    <w:p w14:paraId="05769B2E" w14:textId="50A9D0A0" w:rsidR="00A63A74" w:rsidRPr="00980F9C" w:rsidRDefault="00F42647" w:rsidP="00F5726D">
      <w:pPr>
        <w:pStyle w:val="DIAtextonormal"/>
        <w:rPr>
          <w:color w:val="111111"/>
          <w:lang w:val="en-GB"/>
        </w:rPr>
      </w:pPr>
      <w:r w:rsidRPr="00980F9C">
        <w:rPr>
          <w:lang w:val="en-GB"/>
        </w:rPr>
        <w:t xml:space="preserve">Third-level sections should be in italics </w:t>
      </w:r>
      <w:r w:rsidR="00AF76F7" w:rsidRPr="00980F9C">
        <w:rPr>
          <w:lang w:val="en-GB"/>
        </w:rPr>
        <w:t>(</w:t>
      </w:r>
      <w:r w:rsidR="00AF76F7" w:rsidRPr="00980F9C">
        <w:rPr>
          <w:i/>
          <w:iCs/>
          <w:lang w:val="en-GB"/>
        </w:rPr>
        <w:t>1.1.1.</w:t>
      </w:r>
      <w:r w:rsidR="00AF76F7" w:rsidRPr="00980F9C">
        <w:rPr>
          <w:lang w:val="en-GB"/>
        </w:rPr>
        <w:t xml:space="preserve">, </w:t>
      </w:r>
      <w:r w:rsidR="00AF76F7" w:rsidRPr="00980F9C">
        <w:rPr>
          <w:i/>
          <w:iCs/>
          <w:lang w:val="en-GB"/>
        </w:rPr>
        <w:t>1.1.2.</w:t>
      </w:r>
      <w:r w:rsidR="00AF76F7" w:rsidRPr="00980F9C">
        <w:rPr>
          <w:lang w:val="en-GB"/>
        </w:rPr>
        <w:t>, etc.)</w:t>
      </w:r>
    </w:p>
    <w:p w14:paraId="305C97A8" w14:textId="77777777" w:rsidR="00745600" w:rsidRPr="00980F9C" w:rsidRDefault="00745600" w:rsidP="00E72DD6">
      <w:pPr>
        <w:pStyle w:val="SemEspaamento"/>
        <w:spacing w:line="276" w:lineRule="auto"/>
        <w:jc w:val="both"/>
        <w:rPr>
          <w:rFonts w:ascii="Times New Roman" w:hAnsi="Times New Roman" w:cs="Times New Roman"/>
          <w:color w:val="111111"/>
          <w:sz w:val="24"/>
          <w:szCs w:val="24"/>
          <w:lang w:val="en-GB"/>
        </w:rPr>
      </w:pPr>
    </w:p>
    <w:p w14:paraId="6B32E7CA" w14:textId="55ED6BBE" w:rsidR="00EB4154" w:rsidRPr="00980F9C" w:rsidRDefault="009836CC" w:rsidP="00ED59B4">
      <w:pPr>
        <w:pStyle w:val="DIATituloseonivel1"/>
        <w:rPr>
          <w:lang w:val="en-GB"/>
        </w:rPr>
      </w:pPr>
      <w:r w:rsidRPr="00980F9C">
        <w:rPr>
          <w:lang w:val="en-GB"/>
        </w:rPr>
        <w:t xml:space="preserve">3. </w:t>
      </w:r>
      <w:r w:rsidR="00F42647" w:rsidRPr="00980F9C">
        <w:rPr>
          <w:lang w:val="en-GB"/>
        </w:rPr>
        <w:t>In-text citations (narrative and parenthetic</w:t>
      </w:r>
      <w:r w:rsidR="0090484E" w:rsidRPr="00980F9C">
        <w:rPr>
          <w:lang w:val="en-GB"/>
        </w:rPr>
        <w:t>)</w:t>
      </w:r>
    </w:p>
    <w:p w14:paraId="74A5EC97" w14:textId="77777777" w:rsidR="00AF7895" w:rsidRPr="00980F9C" w:rsidRDefault="00AF7895" w:rsidP="00F5726D">
      <w:pPr>
        <w:pStyle w:val="DIAtextonormal"/>
        <w:rPr>
          <w:lang w:val="en-GB"/>
        </w:rPr>
      </w:pPr>
    </w:p>
    <w:p w14:paraId="6BD56887" w14:textId="29BE0DE4" w:rsidR="00457EED" w:rsidRPr="00980F9C" w:rsidRDefault="00457EED" w:rsidP="00457EED">
      <w:pPr>
        <w:pStyle w:val="SemEspaamento"/>
        <w:spacing w:line="276" w:lineRule="auto"/>
        <w:ind w:firstLine="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Citations should follow APA style (7th edition), which differentiates between two main types: narrative and parenthetical. Below are the main recommendations, but see also https://apastyle.apa.org/style-grammar-guidelines/citations</w:t>
      </w:r>
    </w:p>
    <w:p w14:paraId="0B6E92ED" w14:textId="514B8576" w:rsidR="00AB0D1B" w:rsidRPr="00980F9C" w:rsidRDefault="00457EED" w:rsidP="00457EED">
      <w:pPr>
        <w:pStyle w:val="SemEspaamento"/>
        <w:spacing w:line="276" w:lineRule="auto"/>
        <w:ind w:firstLine="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All sources cited in the text must appear in the list of references and vice versa.</w:t>
      </w:r>
    </w:p>
    <w:p w14:paraId="594BD309" w14:textId="77777777" w:rsidR="00457EED" w:rsidRPr="00980F9C" w:rsidRDefault="00457EED" w:rsidP="00457EED">
      <w:pPr>
        <w:pStyle w:val="SemEspaamento"/>
        <w:spacing w:line="276" w:lineRule="auto"/>
        <w:ind w:firstLine="567"/>
        <w:jc w:val="both"/>
        <w:rPr>
          <w:rFonts w:ascii="Times New Roman" w:hAnsi="Times New Roman" w:cs="Times New Roman"/>
          <w:i/>
          <w:iCs/>
          <w:sz w:val="24"/>
          <w:szCs w:val="24"/>
          <w:lang w:val="en-GB"/>
        </w:rPr>
      </w:pPr>
    </w:p>
    <w:p w14:paraId="181C6119" w14:textId="6EFED898" w:rsidR="00916D2C" w:rsidRPr="00980F9C" w:rsidRDefault="004D4348" w:rsidP="004B1F46">
      <w:pPr>
        <w:pStyle w:val="DIATituloseoNivel2"/>
        <w:rPr>
          <w:i/>
          <w:lang w:val="en-GB"/>
        </w:rPr>
      </w:pPr>
      <w:r w:rsidRPr="00980F9C">
        <w:rPr>
          <w:lang w:val="en-GB"/>
        </w:rPr>
        <w:lastRenderedPageBreak/>
        <w:t xml:space="preserve">3.1. </w:t>
      </w:r>
      <w:r w:rsidR="001B5399" w:rsidRPr="00980F9C">
        <w:rPr>
          <w:lang w:val="en-GB"/>
        </w:rPr>
        <w:t>Narrative citation</w:t>
      </w:r>
    </w:p>
    <w:p w14:paraId="579B3435" w14:textId="77777777" w:rsidR="00AB0D1B" w:rsidRPr="00980F9C" w:rsidRDefault="00AB0D1B" w:rsidP="008E7A7C">
      <w:pPr>
        <w:pStyle w:val="SemEspaamento"/>
        <w:spacing w:line="276" w:lineRule="auto"/>
        <w:ind w:firstLine="567"/>
        <w:jc w:val="both"/>
        <w:rPr>
          <w:rFonts w:ascii="Times New Roman" w:hAnsi="Times New Roman" w:cs="Times New Roman"/>
          <w:sz w:val="24"/>
          <w:szCs w:val="24"/>
          <w:lang w:val="en-GB"/>
        </w:rPr>
      </w:pPr>
    </w:p>
    <w:p w14:paraId="68E9320F" w14:textId="31A78AF7" w:rsidR="0090484E" w:rsidRPr="00980F9C" w:rsidRDefault="001B5399" w:rsidP="008E7A7C">
      <w:pPr>
        <w:pStyle w:val="SemEspaamento"/>
        <w:spacing w:line="276" w:lineRule="auto"/>
        <w:ind w:firstLine="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The author's name is part of the sentence construction and can be:</w:t>
      </w:r>
    </w:p>
    <w:p w14:paraId="038AE2E0" w14:textId="77777777" w:rsidR="001B5399" w:rsidRPr="00980F9C" w:rsidRDefault="001B5399" w:rsidP="008E7A7C">
      <w:pPr>
        <w:pStyle w:val="SemEspaamento"/>
        <w:spacing w:line="276" w:lineRule="auto"/>
        <w:ind w:firstLine="567"/>
        <w:jc w:val="both"/>
        <w:rPr>
          <w:rFonts w:ascii="Times New Roman" w:hAnsi="Times New Roman" w:cs="Times New Roman"/>
          <w:sz w:val="24"/>
          <w:szCs w:val="24"/>
          <w:lang w:val="en-GB"/>
        </w:rPr>
      </w:pPr>
    </w:p>
    <w:p w14:paraId="7FB27BCE" w14:textId="6C9AF132" w:rsidR="00916D2C" w:rsidRPr="00980F9C" w:rsidRDefault="001B5399" w:rsidP="001B5399">
      <w:pPr>
        <w:pStyle w:val="DIAmarcadores"/>
        <w:rPr>
          <w:lang w:val="en-GB"/>
        </w:rPr>
      </w:pPr>
      <w:r w:rsidRPr="00980F9C">
        <w:rPr>
          <w:lang w:val="en-GB"/>
        </w:rPr>
        <w:t>Direct short (up to 40 words</w:t>
      </w:r>
      <w:r w:rsidR="00916D2C" w:rsidRPr="00980F9C">
        <w:rPr>
          <w:lang w:val="en-GB"/>
        </w:rPr>
        <w:t xml:space="preserve">): </w:t>
      </w:r>
      <w:r w:rsidRPr="00980F9C">
        <w:rPr>
          <w:lang w:val="en-GB"/>
        </w:rPr>
        <w:t>in inverted commas, with year and page indicated.</w:t>
      </w:r>
    </w:p>
    <w:p w14:paraId="7D44802C" w14:textId="71089438" w:rsidR="00916D2C" w:rsidRPr="00980F9C" w:rsidRDefault="00916D2C" w:rsidP="00F5726D">
      <w:pPr>
        <w:pStyle w:val="DIAtextonormal"/>
        <w:rPr>
          <w:lang w:val="en-GB"/>
        </w:rPr>
      </w:pPr>
      <w:r w:rsidRPr="00980F9C">
        <w:rPr>
          <w:lang w:val="en-GB"/>
        </w:rPr>
        <w:t>E</w:t>
      </w:r>
      <w:r w:rsidR="001B5399" w:rsidRPr="00980F9C">
        <w:rPr>
          <w:lang w:val="en-GB"/>
        </w:rPr>
        <w:t>xample</w:t>
      </w:r>
      <w:r w:rsidRPr="00980F9C">
        <w:rPr>
          <w:lang w:val="en-GB"/>
        </w:rPr>
        <w:t xml:space="preserve">: </w:t>
      </w:r>
      <w:r w:rsidR="001B5399" w:rsidRPr="00980F9C">
        <w:rPr>
          <w:lang w:val="en-GB"/>
        </w:rPr>
        <w:t>According to Martins (2008, p. 25), ‘translation is always a form of cultural mediation’.</w:t>
      </w:r>
    </w:p>
    <w:p w14:paraId="762499FA" w14:textId="77777777" w:rsidR="0090484E" w:rsidRPr="00980F9C" w:rsidRDefault="0090484E" w:rsidP="00F5726D">
      <w:pPr>
        <w:pStyle w:val="DIAmarcadores"/>
        <w:numPr>
          <w:ilvl w:val="0"/>
          <w:numId w:val="0"/>
        </w:numPr>
        <w:rPr>
          <w:lang w:val="en-GB"/>
        </w:rPr>
      </w:pPr>
    </w:p>
    <w:p w14:paraId="481EAEC5" w14:textId="7CBD5CAC" w:rsidR="00916D2C" w:rsidRPr="00980F9C" w:rsidRDefault="001B5399" w:rsidP="001B5399">
      <w:pPr>
        <w:pStyle w:val="DIAmarcadores"/>
        <w:rPr>
          <w:lang w:val="en-GB"/>
        </w:rPr>
      </w:pPr>
      <w:r w:rsidRPr="00980F9C">
        <w:rPr>
          <w:lang w:val="en-GB"/>
        </w:rPr>
        <w:t>Indirect</w:t>
      </w:r>
      <w:r w:rsidR="00916D2C" w:rsidRPr="00980F9C">
        <w:rPr>
          <w:lang w:val="en-GB"/>
        </w:rPr>
        <w:t xml:space="preserve"> (</w:t>
      </w:r>
      <w:r w:rsidRPr="00980F9C">
        <w:rPr>
          <w:lang w:val="en-GB"/>
        </w:rPr>
        <w:t>paraphrase</w:t>
      </w:r>
      <w:r w:rsidR="00916D2C" w:rsidRPr="00980F9C">
        <w:rPr>
          <w:lang w:val="en-GB"/>
        </w:rPr>
        <w:t xml:space="preserve">): </w:t>
      </w:r>
      <w:r w:rsidRPr="00980F9C">
        <w:rPr>
          <w:lang w:val="en-GB"/>
        </w:rPr>
        <w:t>Only the author and year are mentioned; the page is optional, but it is recommended to include it when it is a long work (such as a book, thesis, or report), to make it easier to locate the referenced passage.</w:t>
      </w:r>
    </w:p>
    <w:p w14:paraId="5C238FEF" w14:textId="1B9AD311" w:rsidR="00916D2C" w:rsidRPr="00980F9C" w:rsidRDefault="001B5399" w:rsidP="001B5399">
      <w:pPr>
        <w:pStyle w:val="DIAtextonormal"/>
        <w:rPr>
          <w:lang w:val="en-GB"/>
        </w:rPr>
      </w:pPr>
      <w:r w:rsidRPr="00980F9C">
        <w:rPr>
          <w:lang w:val="en-GB"/>
        </w:rPr>
        <w:t>Example</w:t>
      </w:r>
      <w:r w:rsidR="00916D2C" w:rsidRPr="00980F9C">
        <w:rPr>
          <w:lang w:val="en-GB"/>
        </w:rPr>
        <w:t xml:space="preserve">: </w:t>
      </w:r>
      <w:r w:rsidR="0090484E" w:rsidRPr="00980F9C">
        <w:rPr>
          <w:lang w:val="en-GB"/>
        </w:rPr>
        <w:t>Martins</w:t>
      </w:r>
      <w:r w:rsidR="00916D2C" w:rsidRPr="00980F9C">
        <w:rPr>
          <w:lang w:val="en-GB"/>
        </w:rPr>
        <w:t xml:space="preserve"> (20</w:t>
      </w:r>
      <w:r w:rsidR="004D4348" w:rsidRPr="00980F9C">
        <w:rPr>
          <w:lang w:val="en-GB"/>
        </w:rPr>
        <w:t>08</w:t>
      </w:r>
      <w:r w:rsidR="00916D2C" w:rsidRPr="00980F9C">
        <w:rPr>
          <w:lang w:val="en-GB"/>
        </w:rPr>
        <w:t xml:space="preserve">) </w:t>
      </w:r>
      <w:r w:rsidRPr="00980F9C">
        <w:rPr>
          <w:lang w:val="en-GB"/>
        </w:rPr>
        <w:t>argues that translation plays a fundamental role in cultural mediation.</w:t>
      </w:r>
    </w:p>
    <w:p w14:paraId="5B55B1E4" w14:textId="77777777" w:rsidR="00916D2C" w:rsidRPr="00980F9C" w:rsidRDefault="00916D2C" w:rsidP="008E7A7C">
      <w:pPr>
        <w:pStyle w:val="SemEspaamento"/>
        <w:spacing w:line="276" w:lineRule="auto"/>
        <w:ind w:firstLine="567"/>
        <w:jc w:val="both"/>
        <w:rPr>
          <w:rFonts w:ascii="Times New Roman" w:hAnsi="Times New Roman" w:cs="Times New Roman"/>
          <w:sz w:val="24"/>
          <w:szCs w:val="24"/>
          <w:lang w:val="en-GB"/>
        </w:rPr>
      </w:pPr>
    </w:p>
    <w:p w14:paraId="01967184" w14:textId="4B37DE77" w:rsidR="00916D2C" w:rsidRPr="00980F9C" w:rsidRDefault="004D4348" w:rsidP="004B1F46">
      <w:pPr>
        <w:pStyle w:val="DIATituloseoNivel2"/>
        <w:rPr>
          <w:lang w:val="en-GB"/>
        </w:rPr>
      </w:pPr>
      <w:r w:rsidRPr="00980F9C">
        <w:rPr>
          <w:lang w:val="en-GB"/>
        </w:rPr>
        <w:t>3.2.</w:t>
      </w:r>
      <w:r w:rsidRPr="00980F9C">
        <w:rPr>
          <w:i/>
          <w:lang w:val="en-GB"/>
        </w:rPr>
        <w:t xml:space="preserve"> </w:t>
      </w:r>
      <w:r w:rsidR="001B5399" w:rsidRPr="00980F9C">
        <w:rPr>
          <w:lang w:val="en-GB"/>
        </w:rPr>
        <w:t>Parenthetic citation</w:t>
      </w:r>
    </w:p>
    <w:p w14:paraId="1A864902" w14:textId="77777777" w:rsidR="00E41024" w:rsidRPr="00980F9C" w:rsidRDefault="00E41024" w:rsidP="00B9373C">
      <w:pPr>
        <w:pStyle w:val="DIAtextonormal"/>
        <w:rPr>
          <w:lang w:val="en-GB"/>
        </w:rPr>
      </w:pPr>
    </w:p>
    <w:p w14:paraId="67A0B6AB" w14:textId="476B4547" w:rsidR="00916D2C" w:rsidRPr="00980F9C" w:rsidRDefault="001B5399" w:rsidP="001B5399">
      <w:pPr>
        <w:pStyle w:val="DIAtextonormal"/>
        <w:rPr>
          <w:lang w:val="en-GB"/>
        </w:rPr>
      </w:pPr>
      <w:r w:rsidRPr="00980F9C">
        <w:rPr>
          <w:lang w:val="en-GB"/>
        </w:rPr>
        <w:t>The author's name appears in brackets, usually at the end of the sentence, but can be integrated into other positions in the text as required, to suit the flow of the writing.</w:t>
      </w:r>
    </w:p>
    <w:p w14:paraId="794D87CF" w14:textId="77777777" w:rsidR="001B5399" w:rsidRPr="00980F9C" w:rsidRDefault="001B5399" w:rsidP="001B5399">
      <w:pPr>
        <w:pStyle w:val="DIAtextonormal"/>
        <w:rPr>
          <w:lang w:val="en-GB"/>
        </w:rPr>
      </w:pPr>
    </w:p>
    <w:p w14:paraId="1B8C9D9D" w14:textId="709E0B27" w:rsidR="00916D2C" w:rsidRPr="00980F9C" w:rsidRDefault="00916D2C" w:rsidP="001B5399">
      <w:pPr>
        <w:pStyle w:val="DIAmarcadores"/>
        <w:rPr>
          <w:lang w:val="en-GB"/>
        </w:rPr>
      </w:pPr>
      <w:r w:rsidRPr="00980F9C">
        <w:rPr>
          <w:lang w:val="en-GB"/>
        </w:rPr>
        <w:t>D</w:t>
      </w:r>
      <w:r w:rsidR="001B5399" w:rsidRPr="00980F9C">
        <w:rPr>
          <w:lang w:val="en-GB"/>
        </w:rPr>
        <w:t>irect short</w:t>
      </w:r>
      <w:r w:rsidRPr="00980F9C">
        <w:rPr>
          <w:lang w:val="en-GB"/>
        </w:rPr>
        <w:t xml:space="preserve">: </w:t>
      </w:r>
      <w:r w:rsidR="001B5399" w:rsidRPr="00980F9C">
        <w:rPr>
          <w:lang w:val="en-GB"/>
        </w:rPr>
        <w:t>in double inverted commas, with author, year and page.</w:t>
      </w:r>
    </w:p>
    <w:p w14:paraId="7C87624E" w14:textId="7E61DE59" w:rsidR="00916D2C" w:rsidRPr="00980F9C" w:rsidRDefault="00916D2C" w:rsidP="001B5399">
      <w:pPr>
        <w:pStyle w:val="DIAtextonormal"/>
        <w:rPr>
          <w:lang w:val="en-GB"/>
        </w:rPr>
      </w:pPr>
      <w:r w:rsidRPr="00980F9C">
        <w:rPr>
          <w:lang w:val="en-GB"/>
        </w:rPr>
        <w:t>E</w:t>
      </w:r>
      <w:r w:rsidR="001B5399" w:rsidRPr="00980F9C">
        <w:rPr>
          <w:lang w:val="en-GB"/>
        </w:rPr>
        <w:t>xample</w:t>
      </w:r>
      <w:r w:rsidRPr="00980F9C">
        <w:rPr>
          <w:lang w:val="en-GB"/>
        </w:rPr>
        <w:t>: “</w:t>
      </w:r>
      <w:r w:rsidR="001B5399" w:rsidRPr="00980F9C">
        <w:rPr>
          <w:lang w:val="en-GB"/>
        </w:rPr>
        <w:t>Translation is always a form of cultural mediation</w:t>
      </w:r>
      <w:r w:rsidRPr="00980F9C">
        <w:rPr>
          <w:lang w:val="en-GB"/>
        </w:rPr>
        <w:t>” (Silva, 2020, p. 25).</w:t>
      </w:r>
    </w:p>
    <w:p w14:paraId="49AFD571" w14:textId="77777777" w:rsidR="00971649" w:rsidRPr="00980F9C" w:rsidRDefault="00971649" w:rsidP="00971649">
      <w:pPr>
        <w:pStyle w:val="SemEspaamento"/>
        <w:spacing w:line="276" w:lineRule="auto"/>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ab/>
      </w:r>
    </w:p>
    <w:p w14:paraId="71A946DD" w14:textId="741A125E" w:rsidR="00916D2C" w:rsidRPr="00980F9C" w:rsidRDefault="007B2A3A" w:rsidP="00F5726D">
      <w:pPr>
        <w:pStyle w:val="DIAmarcadores"/>
        <w:rPr>
          <w:lang w:val="en-GB"/>
        </w:rPr>
      </w:pPr>
      <w:r w:rsidRPr="00980F9C">
        <w:rPr>
          <w:lang w:val="en-GB"/>
        </w:rPr>
        <w:t>I</w:t>
      </w:r>
      <w:r w:rsidR="001B5399" w:rsidRPr="00980F9C">
        <w:rPr>
          <w:lang w:val="en-GB"/>
        </w:rPr>
        <w:t>ndirect</w:t>
      </w:r>
      <w:r w:rsidR="00916D2C" w:rsidRPr="00980F9C">
        <w:rPr>
          <w:lang w:val="en-GB"/>
        </w:rPr>
        <w:t xml:space="preserve"> (</w:t>
      </w:r>
      <w:r w:rsidR="001B5399" w:rsidRPr="00980F9C">
        <w:rPr>
          <w:lang w:val="en-GB"/>
        </w:rPr>
        <w:t>paraphrase</w:t>
      </w:r>
      <w:r w:rsidR="00916D2C" w:rsidRPr="00980F9C">
        <w:rPr>
          <w:lang w:val="en-GB"/>
        </w:rPr>
        <w:t xml:space="preserve">): </w:t>
      </w:r>
      <w:r w:rsidR="001B5399" w:rsidRPr="00980F9C">
        <w:rPr>
          <w:lang w:val="en-GB"/>
        </w:rPr>
        <w:t>only author and year (page number is optional</w:t>
      </w:r>
      <w:r w:rsidR="00916D2C" w:rsidRPr="00980F9C">
        <w:rPr>
          <w:lang w:val="en-GB"/>
        </w:rPr>
        <w:t>).</w:t>
      </w:r>
    </w:p>
    <w:p w14:paraId="06108872" w14:textId="01249B5B" w:rsidR="00916D2C" w:rsidRPr="00980F9C" w:rsidRDefault="001B5399" w:rsidP="001B5399">
      <w:pPr>
        <w:pStyle w:val="DIAtextonormal"/>
        <w:rPr>
          <w:lang w:val="en-GB"/>
        </w:rPr>
      </w:pPr>
      <w:r w:rsidRPr="00980F9C">
        <w:rPr>
          <w:lang w:val="en-GB"/>
        </w:rPr>
        <w:t>Example</w:t>
      </w:r>
      <w:r w:rsidR="00916D2C" w:rsidRPr="00980F9C">
        <w:rPr>
          <w:lang w:val="en-GB"/>
        </w:rPr>
        <w:t xml:space="preserve">: </w:t>
      </w:r>
      <w:r w:rsidRPr="00980F9C">
        <w:rPr>
          <w:lang w:val="en-GB"/>
        </w:rPr>
        <w:t xml:space="preserve">Translation plays a fundamental role in cultural mediation </w:t>
      </w:r>
      <w:r w:rsidR="00916D2C" w:rsidRPr="00980F9C">
        <w:rPr>
          <w:lang w:val="en-GB"/>
        </w:rPr>
        <w:t>(</w:t>
      </w:r>
      <w:r w:rsidR="0090484E" w:rsidRPr="00980F9C">
        <w:rPr>
          <w:lang w:val="en-GB"/>
        </w:rPr>
        <w:t>Martins</w:t>
      </w:r>
      <w:r w:rsidR="00916D2C" w:rsidRPr="00980F9C">
        <w:rPr>
          <w:lang w:val="en-GB"/>
        </w:rPr>
        <w:t>, 2020).</w:t>
      </w:r>
    </w:p>
    <w:p w14:paraId="5A14E39D" w14:textId="77777777" w:rsidR="0090484E" w:rsidRPr="00980F9C" w:rsidRDefault="0090484E" w:rsidP="008E7A7C">
      <w:pPr>
        <w:pStyle w:val="SemEspaamento"/>
        <w:spacing w:line="276" w:lineRule="auto"/>
        <w:jc w:val="both"/>
        <w:rPr>
          <w:rFonts w:ascii="Times New Roman" w:hAnsi="Times New Roman" w:cs="Times New Roman"/>
          <w:b/>
          <w:sz w:val="24"/>
          <w:lang w:val="en-GB"/>
        </w:rPr>
      </w:pPr>
    </w:p>
    <w:p w14:paraId="18D8CC20" w14:textId="08C8D639" w:rsidR="00A2567A" w:rsidRPr="00980F9C" w:rsidRDefault="001B5399" w:rsidP="00F6445D">
      <w:pPr>
        <w:pStyle w:val="DIAtextonormal"/>
        <w:rPr>
          <w:i/>
          <w:iCs/>
          <w:lang w:val="en-GB"/>
        </w:rPr>
      </w:pPr>
      <w:r w:rsidRPr="00980F9C">
        <w:rPr>
          <w:i/>
          <w:iCs/>
          <w:lang w:val="en-GB"/>
        </w:rPr>
        <w:t>Note</w:t>
      </w:r>
      <w:r w:rsidR="00F161DB" w:rsidRPr="00980F9C">
        <w:rPr>
          <w:i/>
          <w:iCs/>
          <w:lang w:val="en-GB"/>
        </w:rPr>
        <w:t xml:space="preserve">: </w:t>
      </w:r>
    </w:p>
    <w:p w14:paraId="3A33D9FE" w14:textId="77777777" w:rsidR="001B5399" w:rsidRPr="00980F9C" w:rsidRDefault="001B5399" w:rsidP="001B5399">
      <w:pPr>
        <w:pStyle w:val="SemEspaamento"/>
        <w:spacing w:line="276" w:lineRule="auto"/>
        <w:ind w:firstLine="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When more than one source is cited in a parenthetical citation, they should be separated by semicolons and organised in alphabetical order by the first author's surname, irrespective of the year of publication. Example: (Almeida, 2019; Costa &amp; Pinto, 2018; Gómez, 2020).</w:t>
      </w:r>
    </w:p>
    <w:p w14:paraId="7BDC2E62" w14:textId="46A4B9F9" w:rsidR="00A2567A" w:rsidRPr="00283C9E" w:rsidRDefault="001B5399" w:rsidP="001B5399">
      <w:pPr>
        <w:pStyle w:val="SemEspaamento"/>
        <w:spacing w:line="276" w:lineRule="auto"/>
        <w:ind w:firstLine="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 xml:space="preserve">When several sources by the same author are cited, they should be organised in ascending chronological order and separated by commas. </w:t>
      </w:r>
      <w:r w:rsidRPr="00283C9E">
        <w:rPr>
          <w:rFonts w:ascii="Times New Roman" w:hAnsi="Times New Roman" w:cs="Times New Roman"/>
          <w:sz w:val="24"/>
          <w:szCs w:val="24"/>
          <w:lang w:val="en-GB"/>
        </w:rPr>
        <w:t>Example (Gómez, 2015, 2018, 2022).</w:t>
      </w:r>
    </w:p>
    <w:p w14:paraId="387F5E3F" w14:textId="77777777" w:rsidR="001B5399" w:rsidRPr="00283C9E" w:rsidRDefault="001B5399" w:rsidP="001B5399">
      <w:pPr>
        <w:pStyle w:val="SemEspaamento"/>
        <w:spacing w:line="276" w:lineRule="auto"/>
        <w:ind w:firstLine="567"/>
        <w:jc w:val="both"/>
        <w:rPr>
          <w:rFonts w:ascii="Times New Roman" w:hAnsi="Times New Roman" w:cs="Times New Roman"/>
          <w:bCs/>
          <w:sz w:val="24"/>
          <w:lang w:val="en-GB"/>
        </w:rPr>
      </w:pPr>
    </w:p>
    <w:p w14:paraId="2B084ECD" w14:textId="3C9C485C" w:rsidR="005B7913" w:rsidRPr="00283C9E" w:rsidRDefault="00AB0D1B" w:rsidP="004B1F46">
      <w:pPr>
        <w:pStyle w:val="DIATituloseoNivel2"/>
        <w:rPr>
          <w:lang w:val="en-GB"/>
        </w:rPr>
      </w:pPr>
      <w:r w:rsidRPr="00283C9E">
        <w:rPr>
          <w:lang w:val="en-GB"/>
        </w:rPr>
        <w:t>3.3.</w:t>
      </w:r>
      <w:r w:rsidR="009A6B03" w:rsidRPr="00283C9E">
        <w:rPr>
          <w:lang w:val="en-GB"/>
        </w:rPr>
        <w:t xml:space="preserve"> </w:t>
      </w:r>
      <w:r w:rsidR="001B5399" w:rsidRPr="00283C9E">
        <w:rPr>
          <w:lang w:val="en-GB"/>
        </w:rPr>
        <w:t>Long direct quotes (more than 40 words)</w:t>
      </w:r>
    </w:p>
    <w:p w14:paraId="68B9AD98" w14:textId="77777777" w:rsidR="00AF7895" w:rsidRPr="00283C9E" w:rsidRDefault="00AF7895" w:rsidP="00F5726D">
      <w:pPr>
        <w:pStyle w:val="DIAtextonormal"/>
        <w:rPr>
          <w:lang w:val="en-GB"/>
        </w:rPr>
      </w:pPr>
    </w:p>
    <w:p w14:paraId="347E3FE0" w14:textId="77777777" w:rsidR="001B5399" w:rsidRPr="00980F9C" w:rsidRDefault="001B5399" w:rsidP="001B5399">
      <w:pPr>
        <w:pStyle w:val="DIAtextonormal"/>
        <w:rPr>
          <w:lang w:val="en-GB"/>
        </w:rPr>
      </w:pPr>
      <w:r w:rsidRPr="00980F9C">
        <w:rPr>
          <w:lang w:val="en-GB"/>
        </w:rPr>
        <w:t xml:space="preserve">Although APA (7th edition, 2020) recommends that direct quotations of 40 words or more be formatted with double spacing and no additional space before or after the block, </w:t>
      </w:r>
      <w:proofErr w:type="spellStart"/>
      <w:r w:rsidRPr="00980F9C">
        <w:rPr>
          <w:lang w:val="en-GB"/>
        </w:rPr>
        <w:t>Diacrítica</w:t>
      </w:r>
      <w:proofErr w:type="spellEnd"/>
      <w:r w:rsidRPr="00980F9C">
        <w:rPr>
          <w:lang w:val="en-GB"/>
        </w:rPr>
        <w:t xml:space="preserve"> adopts small visual adaptations for clarity and readability in the graphic context of the journal. </w:t>
      </w:r>
    </w:p>
    <w:p w14:paraId="2B87469D" w14:textId="3F1157FC" w:rsidR="00193796" w:rsidRPr="00980F9C" w:rsidRDefault="001B5399" w:rsidP="001B5399">
      <w:pPr>
        <w:pStyle w:val="DIAtextonormal"/>
        <w:rPr>
          <w:lang w:val="en-GB"/>
        </w:rPr>
      </w:pPr>
      <w:r w:rsidRPr="00980F9C">
        <w:rPr>
          <w:lang w:val="en-GB"/>
        </w:rPr>
        <w:t>Direct quotations of more than 40 words should be formatted as block quotations:</w:t>
      </w:r>
    </w:p>
    <w:p w14:paraId="1CC8E735" w14:textId="24A1D349" w:rsidR="008E7A7C" w:rsidRDefault="001B5399" w:rsidP="00F5726D">
      <w:pPr>
        <w:pStyle w:val="DIAmarcadores"/>
      </w:pPr>
      <w:proofErr w:type="spellStart"/>
      <w:r>
        <w:t>Without</w:t>
      </w:r>
      <w:proofErr w:type="spellEnd"/>
      <w:r>
        <w:t xml:space="preserve"> </w:t>
      </w:r>
      <w:proofErr w:type="spellStart"/>
      <w:r>
        <w:t>inverted</w:t>
      </w:r>
      <w:proofErr w:type="spellEnd"/>
      <w:r>
        <w:t xml:space="preserve"> </w:t>
      </w:r>
      <w:proofErr w:type="spellStart"/>
      <w:r>
        <w:t>commas</w:t>
      </w:r>
      <w:proofErr w:type="spellEnd"/>
    </w:p>
    <w:p w14:paraId="0EADED1B" w14:textId="70FC548D" w:rsidR="007B2A3A" w:rsidRDefault="001B5399" w:rsidP="00F5726D">
      <w:pPr>
        <w:pStyle w:val="DIAmarcadores"/>
      </w:pPr>
      <w:proofErr w:type="spellStart"/>
      <w:r>
        <w:t>Start</w:t>
      </w:r>
      <w:proofErr w:type="spellEnd"/>
      <w:r>
        <w:t xml:space="preserve"> </w:t>
      </w:r>
      <w:proofErr w:type="spellStart"/>
      <w:r>
        <w:t>on</w:t>
      </w:r>
      <w:proofErr w:type="spellEnd"/>
      <w:r>
        <w:t xml:space="preserve"> </w:t>
      </w:r>
      <w:proofErr w:type="spellStart"/>
      <w:r>
        <w:t>new</w:t>
      </w:r>
      <w:proofErr w:type="spellEnd"/>
      <w:r>
        <w:t xml:space="preserve"> </w:t>
      </w:r>
      <w:proofErr w:type="spellStart"/>
      <w:r>
        <w:t>line</w:t>
      </w:r>
      <w:proofErr w:type="spellEnd"/>
    </w:p>
    <w:p w14:paraId="5002876B" w14:textId="48BBA4DC" w:rsidR="007B2A3A" w:rsidRPr="00FE07B9" w:rsidRDefault="00812F0E" w:rsidP="00812F0E">
      <w:pPr>
        <w:pStyle w:val="DIAmarcadores"/>
        <w:rPr>
          <w:lang w:val="en-GB"/>
        </w:rPr>
      </w:pPr>
      <w:r w:rsidRPr="00FE07B9">
        <w:rPr>
          <w:lang w:val="en-GB"/>
        </w:rPr>
        <w:lastRenderedPageBreak/>
        <w:t>Indent the entire block 1 cm from the left margin</w:t>
      </w:r>
    </w:p>
    <w:p w14:paraId="423F20D1" w14:textId="1AE07DEA" w:rsidR="0062083B" w:rsidRPr="00FE07B9" w:rsidRDefault="00812F0E" w:rsidP="00812F0E">
      <w:pPr>
        <w:pStyle w:val="DIAmarcadores"/>
        <w:rPr>
          <w:lang w:val="en-GB"/>
        </w:rPr>
      </w:pPr>
      <w:r w:rsidRPr="00FE07B9">
        <w:rPr>
          <w:lang w:val="en-GB"/>
        </w:rPr>
        <w:t>Insert an additional indent (1 cm) whenever you start a paragraph in the quotation.  If the quotation does not start at the beginning of a sentence, do not indent and indicate with an ellipsis.</w:t>
      </w:r>
      <w:r w:rsidR="0062083B" w:rsidRPr="00FE07B9">
        <w:rPr>
          <w:lang w:val="en-GB"/>
        </w:rPr>
        <w:t xml:space="preserve"> </w:t>
      </w:r>
    </w:p>
    <w:p w14:paraId="63B10A23" w14:textId="1992F646" w:rsidR="007B2A3A" w:rsidRPr="00FE07B9" w:rsidRDefault="00812F0E" w:rsidP="006B5B53">
      <w:pPr>
        <w:pStyle w:val="DIAmarcadores"/>
        <w:rPr>
          <w:lang w:val="en-GB"/>
        </w:rPr>
      </w:pPr>
      <w:r w:rsidRPr="00FE07B9">
        <w:rPr>
          <w:lang w:val="en-GB"/>
        </w:rPr>
        <w:t>Font</w:t>
      </w:r>
      <w:r w:rsidR="007B2A3A" w:rsidRPr="00FE07B9">
        <w:rPr>
          <w:lang w:val="en-GB"/>
        </w:rPr>
        <w:t xml:space="preserve"> Times New Roman 12 pt (</w:t>
      </w:r>
      <w:r w:rsidRPr="00FE07B9">
        <w:rPr>
          <w:lang w:val="en-GB"/>
        </w:rPr>
        <w:t>same as text</w:t>
      </w:r>
      <w:r w:rsidR="007B2A3A" w:rsidRPr="00FE07B9">
        <w:rPr>
          <w:lang w:val="en-GB"/>
        </w:rPr>
        <w:t>)</w:t>
      </w:r>
    </w:p>
    <w:p w14:paraId="2D899802" w14:textId="741932FE" w:rsidR="007B2A3A" w:rsidRPr="00FE07B9" w:rsidRDefault="00812F0E" w:rsidP="00812F0E">
      <w:pPr>
        <w:pStyle w:val="DIAmarcadores"/>
        <w:rPr>
          <w:lang w:val="en-GB"/>
        </w:rPr>
      </w:pPr>
      <w:r w:rsidRPr="00FE07B9">
        <w:rPr>
          <w:lang w:val="en-GB"/>
        </w:rPr>
        <w:t>One line space before and after the quote</w:t>
      </w:r>
    </w:p>
    <w:p w14:paraId="4A2ACE00" w14:textId="229A0345" w:rsidR="007B2A3A" w:rsidRDefault="00812F0E" w:rsidP="00812F0E">
      <w:pPr>
        <w:pStyle w:val="DIAmarcadores"/>
      </w:pPr>
      <w:r w:rsidRPr="00812F0E">
        <w:t xml:space="preserve">Single </w:t>
      </w:r>
      <w:proofErr w:type="spellStart"/>
      <w:r w:rsidRPr="00812F0E">
        <w:t>line</w:t>
      </w:r>
      <w:proofErr w:type="spellEnd"/>
      <w:r w:rsidRPr="00812F0E">
        <w:t xml:space="preserve"> </w:t>
      </w:r>
      <w:proofErr w:type="spellStart"/>
      <w:r w:rsidRPr="00812F0E">
        <w:t>spacing</w:t>
      </w:r>
      <w:proofErr w:type="spellEnd"/>
      <w:r w:rsidRPr="00812F0E">
        <w:t xml:space="preserve"> </w:t>
      </w:r>
      <w:r w:rsidR="007B2A3A" w:rsidRPr="002B1A88">
        <w:t>(1,0)</w:t>
      </w:r>
    </w:p>
    <w:p w14:paraId="7866AC4A" w14:textId="77777777" w:rsidR="004D4348" w:rsidRDefault="004D4348" w:rsidP="008E7A7C">
      <w:pPr>
        <w:pStyle w:val="SemEspaamento"/>
        <w:spacing w:line="276" w:lineRule="auto"/>
        <w:jc w:val="both"/>
        <w:rPr>
          <w:rFonts w:ascii="Times New Roman" w:hAnsi="Times New Roman" w:cs="Times New Roman"/>
          <w:bCs/>
          <w:sz w:val="24"/>
        </w:rPr>
      </w:pPr>
    </w:p>
    <w:p w14:paraId="46ABE6F9" w14:textId="075327F0" w:rsidR="002B1A88" w:rsidRDefault="00812F0E" w:rsidP="00F5726D">
      <w:pPr>
        <w:pStyle w:val="DIAtextonormal"/>
        <w:ind w:firstLine="0"/>
      </w:pPr>
      <w:proofErr w:type="spellStart"/>
      <w:r>
        <w:t>Example</w:t>
      </w:r>
      <w:proofErr w:type="spellEnd"/>
      <w:r w:rsidR="002B1A88">
        <w:t>:</w:t>
      </w:r>
    </w:p>
    <w:p w14:paraId="6B6CA4A8" w14:textId="77777777" w:rsidR="0018362E" w:rsidRDefault="0018362E" w:rsidP="00F5726D">
      <w:pPr>
        <w:pStyle w:val="DIAtextonormal"/>
        <w:ind w:firstLine="0"/>
      </w:pPr>
    </w:p>
    <w:p w14:paraId="0C180476" w14:textId="79E1B355" w:rsidR="00C564F2" w:rsidRPr="00980F9C" w:rsidRDefault="00C564F2" w:rsidP="00C564F2">
      <w:pPr>
        <w:pStyle w:val="DIAcitaodireta"/>
        <w:rPr>
          <w:lang w:val="en-GB"/>
        </w:rPr>
      </w:pPr>
      <w:r w:rsidRPr="00980F9C">
        <w:rPr>
          <w:lang w:val="en-GB"/>
        </w:rPr>
        <w:t>Translation is increasingly understood as a process that goes beyond the limits of textual equivalence.</w:t>
      </w:r>
    </w:p>
    <w:p w14:paraId="145E29D5" w14:textId="2CA1699A" w:rsidR="008C2ACC" w:rsidRPr="00980F9C" w:rsidRDefault="00C564F2" w:rsidP="00C564F2">
      <w:pPr>
        <w:pStyle w:val="DIAcitaodireta"/>
        <w:rPr>
          <w:lang w:val="en-GB"/>
        </w:rPr>
      </w:pPr>
      <w:r w:rsidRPr="00980F9C">
        <w:rPr>
          <w:lang w:val="en-GB"/>
        </w:rPr>
        <w:t xml:space="preserve">In fact, various studies emphasise that the translator acts as a cultural mediator, and that their choices reflect specific social, political and ideological contexts. This awareness shifts the focus from literal fidelity to the negotiation of meanings between cultures and discourses. </w:t>
      </w:r>
      <w:r w:rsidR="008C2ACC" w:rsidRPr="00980F9C">
        <w:rPr>
          <w:lang w:val="en-GB"/>
        </w:rPr>
        <w:t>(Martins, 2008, p. 78)</w:t>
      </w:r>
    </w:p>
    <w:p w14:paraId="540DDE0B" w14:textId="77777777" w:rsidR="0062083B" w:rsidRPr="00980F9C" w:rsidRDefault="0062083B" w:rsidP="0062083B">
      <w:pPr>
        <w:pStyle w:val="DIAcitaodireta"/>
        <w:ind w:left="0" w:firstLine="0"/>
        <w:rPr>
          <w:lang w:val="en-GB"/>
        </w:rPr>
      </w:pPr>
    </w:p>
    <w:p w14:paraId="73455DB9" w14:textId="209A0FD0" w:rsidR="0062083B" w:rsidRPr="00980F9C" w:rsidRDefault="00C564F2" w:rsidP="0062083B">
      <w:pPr>
        <w:pStyle w:val="DIAcitaodireta"/>
        <w:ind w:left="0" w:firstLine="0"/>
        <w:rPr>
          <w:lang w:val="en-GB"/>
        </w:rPr>
      </w:pPr>
      <w:r w:rsidRPr="00980F9C">
        <w:rPr>
          <w:lang w:val="en-GB"/>
        </w:rPr>
        <w:t>Example</w:t>
      </w:r>
      <w:r w:rsidR="0062083B" w:rsidRPr="00980F9C">
        <w:rPr>
          <w:lang w:val="en-GB"/>
        </w:rPr>
        <w:t>:</w:t>
      </w:r>
    </w:p>
    <w:p w14:paraId="0A98BCD8" w14:textId="77777777" w:rsidR="0018362E" w:rsidRPr="00980F9C" w:rsidRDefault="0018362E" w:rsidP="0062083B">
      <w:pPr>
        <w:pStyle w:val="DIAcitaodireta"/>
        <w:ind w:left="0" w:firstLine="0"/>
        <w:rPr>
          <w:lang w:val="en-GB"/>
        </w:rPr>
      </w:pPr>
    </w:p>
    <w:p w14:paraId="1185D43D" w14:textId="29D3DF44" w:rsidR="0062083B" w:rsidRPr="00980F9C" w:rsidRDefault="00C564F2" w:rsidP="0062083B">
      <w:pPr>
        <w:pStyle w:val="DIAcitaodireta"/>
        <w:ind w:firstLine="0"/>
        <w:rPr>
          <w:lang w:val="en-GB"/>
        </w:rPr>
      </w:pPr>
      <w:r w:rsidRPr="00980F9C">
        <w:rPr>
          <w:lang w:val="en-GB"/>
        </w:rPr>
        <w:t>…is increasingly understood as a process that goes beyond the limits of textual equivalence</w:t>
      </w:r>
      <w:r w:rsidR="0062083B" w:rsidRPr="00980F9C">
        <w:rPr>
          <w:lang w:val="en-GB"/>
        </w:rPr>
        <w:t xml:space="preserve">. </w:t>
      </w:r>
    </w:p>
    <w:p w14:paraId="7A03F4F3" w14:textId="77777777" w:rsidR="008C2ACC" w:rsidRPr="00980F9C" w:rsidRDefault="008C2ACC" w:rsidP="00F5726D">
      <w:pPr>
        <w:pStyle w:val="DIAcitaodireta"/>
        <w:rPr>
          <w:lang w:val="en-GB"/>
        </w:rPr>
      </w:pPr>
    </w:p>
    <w:p w14:paraId="4CEF9430" w14:textId="77777777" w:rsidR="00785A3F" w:rsidRPr="00980F9C" w:rsidRDefault="00785A3F" w:rsidP="00564270">
      <w:pPr>
        <w:pStyle w:val="SemEspaamento"/>
        <w:ind w:left="567"/>
        <w:jc w:val="both"/>
        <w:rPr>
          <w:rFonts w:ascii="Times New Roman" w:hAnsi="Times New Roman" w:cs="Times New Roman"/>
          <w:bCs/>
          <w:sz w:val="24"/>
          <w:lang w:val="en-GB"/>
        </w:rPr>
      </w:pPr>
    </w:p>
    <w:p w14:paraId="3B3FD5D6" w14:textId="04C15E49" w:rsidR="00C52583" w:rsidRPr="00980F9C" w:rsidRDefault="004D4348" w:rsidP="004B1F46">
      <w:pPr>
        <w:pStyle w:val="DIATtuloseonivel3"/>
        <w:rPr>
          <w:lang w:val="en-GB"/>
        </w:rPr>
      </w:pPr>
      <w:r w:rsidRPr="00980F9C">
        <w:rPr>
          <w:lang w:val="en-GB"/>
        </w:rPr>
        <w:t>3.</w:t>
      </w:r>
      <w:r w:rsidR="00CE788E" w:rsidRPr="00980F9C">
        <w:rPr>
          <w:lang w:val="en-GB"/>
        </w:rPr>
        <w:t>3</w:t>
      </w:r>
      <w:r w:rsidRPr="00980F9C">
        <w:rPr>
          <w:lang w:val="en-GB"/>
        </w:rPr>
        <w:t xml:space="preserve">.1 </w:t>
      </w:r>
      <w:r w:rsidR="00C564F2" w:rsidRPr="00980F9C">
        <w:rPr>
          <w:lang w:val="en-GB"/>
        </w:rPr>
        <w:t xml:space="preserve">Indicating the source of a long quotation </w:t>
      </w:r>
    </w:p>
    <w:p w14:paraId="1AE9BE6F" w14:textId="143B6EFC" w:rsidR="004D4348" w:rsidRPr="00980F9C" w:rsidRDefault="004D4348" w:rsidP="000B658A">
      <w:pPr>
        <w:pStyle w:val="NormalWeb"/>
        <w:shd w:val="clear" w:color="auto" w:fill="FFFFFF"/>
        <w:spacing w:before="0" w:beforeAutospacing="0" w:after="0" w:afterAutospacing="0" w:line="276" w:lineRule="auto"/>
        <w:jc w:val="both"/>
        <w:rPr>
          <w:bCs/>
          <w:lang w:val="en-GB"/>
        </w:rPr>
      </w:pPr>
      <w:r w:rsidRPr="00980F9C">
        <w:rPr>
          <w:bCs/>
          <w:lang w:val="en-GB"/>
        </w:rPr>
        <w:tab/>
      </w:r>
    </w:p>
    <w:p w14:paraId="25B97537" w14:textId="3F6125F2" w:rsidR="00971649" w:rsidRPr="00980F9C" w:rsidRDefault="00C564F2" w:rsidP="00621D5C">
      <w:pPr>
        <w:pStyle w:val="DIAtextonormal"/>
        <w:rPr>
          <w:lang w:val="en-GB"/>
        </w:rPr>
      </w:pPr>
      <w:r w:rsidRPr="00980F9C">
        <w:rPr>
          <w:lang w:val="en-GB"/>
        </w:rPr>
        <w:t>The source of a long quotation can be indicated in two ways</w:t>
      </w:r>
      <w:r w:rsidR="007B2A3A" w:rsidRPr="00980F9C">
        <w:rPr>
          <w:lang w:val="en-GB"/>
        </w:rPr>
        <w:t xml:space="preserve">: </w:t>
      </w:r>
      <w:r w:rsidR="00971649" w:rsidRPr="00980F9C">
        <w:rPr>
          <w:lang w:val="en-GB"/>
        </w:rPr>
        <w:t xml:space="preserve"> </w:t>
      </w:r>
    </w:p>
    <w:p w14:paraId="7B7AD337" w14:textId="77777777" w:rsidR="00F237A6" w:rsidRPr="00980F9C" w:rsidRDefault="00F237A6" w:rsidP="000B658A">
      <w:pPr>
        <w:pStyle w:val="NormalWeb"/>
        <w:shd w:val="clear" w:color="auto" w:fill="FFFFFF"/>
        <w:spacing w:before="0" w:beforeAutospacing="0" w:after="0" w:afterAutospacing="0" w:line="276" w:lineRule="auto"/>
        <w:jc w:val="both"/>
        <w:rPr>
          <w:bCs/>
          <w:lang w:val="en-GB"/>
        </w:rPr>
      </w:pPr>
    </w:p>
    <w:p w14:paraId="216A6F31" w14:textId="209CF818" w:rsidR="00F237A6" w:rsidRPr="00980F9C" w:rsidRDefault="00C564F2" w:rsidP="00C564F2">
      <w:pPr>
        <w:pStyle w:val="DIAmarcadores"/>
        <w:rPr>
          <w:lang w:val="en-GB"/>
        </w:rPr>
      </w:pPr>
      <w:r w:rsidRPr="00980F9C">
        <w:rPr>
          <w:lang w:val="en-GB"/>
        </w:rPr>
        <w:t xml:space="preserve">When the quotation is not preceded by a reference in the text, the author, year and page are included at the end of the block, in brackets and after the final </w:t>
      </w:r>
      <w:r w:rsidR="00A532BD" w:rsidRPr="00980F9C">
        <w:rPr>
          <w:lang w:val="en-GB"/>
        </w:rPr>
        <w:t>period</w:t>
      </w:r>
      <w:r w:rsidRPr="00980F9C">
        <w:rPr>
          <w:lang w:val="en-GB"/>
        </w:rPr>
        <w:t xml:space="preserve"> of the quotation.</w:t>
      </w:r>
    </w:p>
    <w:p w14:paraId="38095C3E" w14:textId="2DD4D14A" w:rsidR="00971649" w:rsidRPr="00980F9C" w:rsidRDefault="00971649" w:rsidP="00621D5C">
      <w:pPr>
        <w:pStyle w:val="DIAtextonormal"/>
        <w:rPr>
          <w:lang w:val="en-GB"/>
        </w:rPr>
      </w:pPr>
      <w:r w:rsidRPr="00980F9C">
        <w:rPr>
          <w:lang w:val="en-GB"/>
        </w:rPr>
        <w:t>E</w:t>
      </w:r>
      <w:r w:rsidR="00C564F2" w:rsidRPr="00980F9C">
        <w:rPr>
          <w:lang w:val="en-GB"/>
        </w:rPr>
        <w:t>xample</w:t>
      </w:r>
      <w:r w:rsidRPr="00980F9C">
        <w:rPr>
          <w:lang w:val="en-GB"/>
        </w:rPr>
        <w:t xml:space="preserve">: </w:t>
      </w:r>
    </w:p>
    <w:p w14:paraId="5E8F9DE0" w14:textId="0E61B5E5" w:rsidR="008C2ACC" w:rsidRDefault="00205BEC" w:rsidP="00621D5C">
      <w:pPr>
        <w:pStyle w:val="DIAcitaodireta"/>
      </w:pPr>
      <w:r w:rsidRPr="00980F9C">
        <w:rPr>
          <w:lang w:val="en-GB"/>
        </w:rPr>
        <w:t>The practice of translation always involves interpretative decisions. It's not just a question of linguistic transposition, but of an ideological and cultural positioning, conscious or not, on the part of the translator. These elements make translation a critical and politically situated activity</w:t>
      </w:r>
      <w:r w:rsidR="008C2ACC" w:rsidRPr="00980F9C">
        <w:rPr>
          <w:lang w:val="en-GB"/>
        </w:rPr>
        <w:t xml:space="preserve">. </w:t>
      </w:r>
      <w:r w:rsidR="008C2ACC">
        <w:t>(Martins, 2008, p. 39)</w:t>
      </w:r>
    </w:p>
    <w:p w14:paraId="38890F81" w14:textId="77777777" w:rsidR="00E5734D" w:rsidRDefault="00E5734D" w:rsidP="00E5734D">
      <w:pPr>
        <w:pStyle w:val="SemEspaamento"/>
        <w:ind w:left="567"/>
        <w:jc w:val="both"/>
        <w:rPr>
          <w:rFonts w:ascii="Times New Roman" w:hAnsi="Times New Roman" w:cs="Times New Roman"/>
          <w:bCs/>
          <w:sz w:val="24"/>
        </w:rPr>
      </w:pPr>
    </w:p>
    <w:p w14:paraId="014DE8B7" w14:textId="640E67C5" w:rsidR="00E5734D" w:rsidRPr="00980F9C" w:rsidRDefault="00205BEC" w:rsidP="00205BEC">
      <w:pPr>
        <w:pStyle w:val="DIAmarcadores"/>
        <w:rPr>
          <w:lang w:val="en-GB"/>
        </w:rPr>
      </w:pPr>
      <w:r w:rsidRPr="00980F9C">
        <w:rPr>
          <w:lang w:val="en-GB"/>
        </w:rPr>
        <w:t xml:space="preserve">When the author and year are indicated in the text before the block, only the page is indicated in brackets at the end of the quotation, also after the </w:t>
      </w:r>
      <w:r w:rsidR="00A532BD" w:rsidRPr="00980F9C">
        <w:rPr>
          <w:lang w:val="en-GB"/>
        </w:rPr>
        <w:t>period</w:t>
      </w:r>
      <w:r w:rsidRPr="00980F9C">
        <w:rPr>
          <w:lang w:val="en-GB"/>
        </w:rPr>
        <w:t>.</w:t>
      </w:r>
      <w:r w:rsidR="00E5734D" w:rsidRPr="00980F9C">
        <w:rPr>
          <w:lang w:val="en-GB"/>
        </w:rPr>
        <w:t xml:space="preserve"> </w:t>
      </w:r>
    </w:p>
    <w:p w14:paraId="7D02BDC9" w14:textId="38F97C86" w:rsidR="00E5734D" w:rsidRPr="00980F9C" w:rsidRDefault="00205BEC" w:rsidP="00621D5C">
      <w:pPr>
        <w:pStyle w:val="DIAtextonormal"/>
        <w:rPr>
          <w:lang w:val="en-GB"/>
        </w:rPr>
      </w:pPr>
      <w:r w:rsidRPr="00980F9C">
        <w:rPr>
          <w:lang w:val="en-GB"/>
        </w:rPr>
        <w:t>Example</w:t>
      </w:r>
      <w:r w:rsidR="00E5734D" w:rsidRPr="00980F9C">
        <w:rPr>
          <w:lang w:val="en-GB"/>
        </w:rPr>
        <w:t xml:space="preserve">: </w:t>
      </w:r>
    </w:p>
    <w:p w14:paraId="0C6F7FC7" w14:textId="004C40D8" w:rsidR="00D24E34" w:rsidRPr="00980F9C" w:rsidRDefault="00E5734D" w:rsidP="00621D5C">
      <w:pPr>
        <w:pStyle w:val="DIAtextonormal"/>
        <w:rPr>
          <w:lang w:val="en-GB"/>
        </w:rPr>
      </w:pPr>
      <w:r w:rsidRPr="00980F9C">
        <w:rPr>
          <w:lang w:val="en-GB"/>
        </w:rPr>
        <w:tab/>
      </w:r>
      <w:r w:rsidR="00205BEC" w:rsidRPr="00980F9C">
        <w:rPr>
          <w:lang w:val="en-GB"/>
        </w:rPr>
        <w:t>According to Martins (2008), translation should be understood as a situated practice, which implies a paradigm shift in relation to traditional approaches</w:t>
      </w:r>
      <w:r w:rsidRPr="00980F9C">
        <w:rPr>
          <w:lang w:val="en-GB"/>
        </w:rPr>
        <w:t>:</w:t>
      </w:r>
    </w:p>
    <w:p w14:paraId="51F4E03F" w14:textId="6D19A8D9" w:rsidR="00E5734D" w:rsidRPr="00980F9C" w:rsidRDefault="00E5734D" w:rsidP="00E5734D">
      <w:pPr>
        <w:pStyle w:val="SemEspaamento"/>
        <w:spacing w:line="276" w:lineRule="auto"/>
        <w:jc w:val="both"/>
        <w:rPr>
          <w:rFonts w:ascii="Times New Roman" w:hAnsi="Times New Roman" w:cs="Times New Roman"/>
          <w:bCs/>
          <w:sz w:val="24"/>
          <w:lang w:val="en-GB"/>
        </w:rPr>
      </w:pPr>
      <w:r w:rsidRPr="00980F9C">
        <w:rPr>
          <w:rFonts w:ascii="Times New Roman" w:hAnsi="Times New Roman" w:cs="Times New Roman"/>
          <w:bCs/>
          <w:sz w:val="24"/>
          <w:lang w:val="en-GB"/>
        </w:rPr>
        <w:t xml:space="preserve">  </w:t>
      </w:r>
    </w:p>
    <w:p w14:paraId="08F472B2" w14:textId="77777777" w:rsidR="00205BEC" w:rsidRPr="00980F9C" w:rsidRDefault="00205BEC" w:rsidP="00205BEC">
      <w:pPr>
        <w:pStyle w:val="DIAcitaodireta"/>
        <w:rPr>
          <w:lang w:val="en-GB"/>
        </w:rPr>
      </w:pPr>
      <w:r w:rsidRPr="00980F9C">
        <w:rPr>
          <w:lang w:val="en-GB"/>
        </w:rPr>
        <w:t>Translation is increasingly understood as a process that goes beyond the limits of textual equivalence.</w:t>
      </w:r>
    </w:p>
    <w:p w14:paraId="52D0C686" w14:textId="24E0C81E" w:rsidR="00E5734D" w:rsidRPr="00980F9C" w:rsidRDefault="00205BEC" w:rsidP="00205BEC">
      <w:pPr>
        <w:pStyle w:val="DIAcitaodireta"/>
        <w:rPr>
          <w:lang w:val="en-GB"/>
        </w:rPr>
      </w:pPr>
      <w:r w:rsidRPr="00980F9C">
        <w:rPr>
          <w:lang w:val="en-GB"/>
        </w:rPr>
        <w:t xml:space="preserve">In fact, various studies emphasise that the translator acts as a cultural mediator, and that their choices reflect specific social, political and ideological </w:t>
      </w:r>
      <w:r w:rsidRPr="00980F9C">
        <w:rPr>
          <w:lang w:val="en-GB"/>
        </w:rPr>
        <w:lastRenderedPageBreak/>
        <w:t>contexts. This awareness shifts the focus from literal fidelity to the negotiation of meanings between cultures and discourses</w:t>
      </w:r>
      <w:r w:rsidR="00E5734D" w:rsidRPr="00980F9C">
        <w:rPr>
          <w:lang w:val="en-GB"/>
        </w:rPr>
        <w:t>. (p. 78)</w:t>
      </w:r>
    </w:p>
    <w:p w14:paraId="5AD249C9" w14:textId="2E5CD627" w:rsidR="00EA6280" w:rsidRPr="00980F9C" w:rsidRDefault="00EA6280" w:rsidP="00E5734D">
      <w:pPr>
        <w:pStyle w:val="SemEspaamento"/>
        <w:spacing w:line="276" w:lineRule="auto"/>
        <w:jc w:val="both"/>
        <w:rPr>
          <w:lang w:val="en-GB"/>
        </w:rPr>
      </w:pPr>
    </w:p>
    <w:p w14:paraId="1C977709" w14:textId="4FF8F33E" w:rsidR="00D24E34" w:rsidRPr="00980F9C" w:rsidRDefault="00D24E34" w:rsidP="004B1F46">
      <w:pPr>
        <w:pStyle w:val="DIATituloseoNivel2"/>
        <w:rPr>
          <w:lang w:val="en-GB"/>
        </w:rPr>
      </w:pPr>
      <w:r w:rsidRPr="00980F9C">
        <w:rPr>
          <w:lang w:val="en-GB"/>
        </w:rPr>
        <w:t>3.4</w:t>
      </w:r>
      <w:r w:rsidR="00205BEC" w:rsidRPr="00980F9C">
        <w:rPr>
          <w:lang w:val="en-GB"/>
        </w:rPr>
        <w:t>. Format of citations based on the number of authors</w:t>
      </w:r>
    </w:p>
    <w:p w14:paraId="3BC88D12" w14:textId="77777777" w:rsidR="00AF7895" w:rsidRPr="00980F9C" w:rsidRDefault="00AF7895" w:rsidP="00621D5C">
      <w:pPr>
        <w:pStyle w:val="DIAtextonormal"/>
        <w:rPr>
          <w:lang w:val="en-GB"/>
        </w:rPr>
      </w:pPr>
    </w:p>
    <w:p w14:paraId="4DCEA566" w14:textId="0FA06EA4" w:rsidR="008C2ACC" w:rsidRPr="00980F9C" w:rsidRDefault="00205BEC" w:rsidP="00621D5C">
      <w:pPr>
        <w:pStyle w:val="DIAtextonormal"/>
        <w:rPr>
          <w:lang w:val="en-GB"/>
        </w:rPr>
      </w:pPr>
      <w:r w:rsidRPr="00980F9C">
        <w:rPr>
          <w:lang w:val="en-GB"/>
        </w:rPr>
        <w:t>In-text citations (narrative or parenthetical) must follow the following structure, depending on the number of authors in the cited source</w:t>
      </w:r>
      <w:r w:rsidR="00D24E34" w:rsidRPr="00980F9C">
        <w:rPr>
          <w:lang w:val="en-GB"/>
        </w:rPr>
        <w:t xml:space="preserve">:  </w:t>
      </w:r>
    </w:p>
    <w:p w14:paraId="49037773" w14:textId="77777777" w:rsidR="00322051" w:rsidRPr="00980F9C" w:rsidRDefault="00322051" w:rsidP="00D24E34">
      <w:pPr>
        <w:pStyle w:val="SemEspaamento"/>
        <w:spacing w:line="276" w:lineRule="auto"/>
        <w:ind w:firstLine="567"/>
        <w:jc w:val="both"/>
        <w:rPr>
          <w:rFonts w:ascii="Times New Roman" w:hAnsi="Times New Roman" w:cs="Times New Roman"/>
          <w:bCs/>
          <w:sz w:val="24"/>
          <w:lang w:val="en-GB"/>
        </w:rPr>
      </w:pPr>
    </w:p>
    <w:p w14:paraId="39F909BC" w14:textId="071928D7" w:rsidR="00447A3B" w:rsidRDefault="00205BEC" w:rsidP="00621D5C">
      <w:pPr>
        <w:pStyle w:val="DIAmarcadores"/>
      </w:pPr>
      <w:proofErr w:type="spellStart"/>
      <w:r>
        <w:t>One</w:t>
      </w:r>
      <w:proofErr w:type="spellEnd"/>
      <w:r>
        <w:t xml:space="preserve"> </w:t>
      </w:r>
      <w:proofErr w:type="spellStart"/>
      <w:r>
        <w:t>author</w:t>
      </w:r>
      <w:proofErr w:type="spellEnd"/>
    </w:p>
    <w:p w14:paraId="58AB4B95" w14:textId="77777777" w:rsidR="00205BEC" w:rsidRPr="00980F9C" w:rsidRDefault="00205BEC" w:rsidP="00621D5C">
      <w:pPr>
        <w:pStyle w:val="DIAmarcadores"/>
        <w:numPr>
          <w:ilvl w:val="0"/>
          <w:numId w:val="0"/>
        </w:numPr>
        <w:ind w:left="765"/>
        <w:rPr>
          <w:i/>
          <w:iCs/>
          <w:lang w:val="en-GB"/>
        </w:rPr>
      </w:pPr>
      <w:r w:rsidRPr="00980F9C">
        <w:rPr>
          <w:i/>
          <w:iCs/>
          <w:lang w:val="en-GB"/>
        </w:rPr>
        <w:t xml:space="preserve">Narrative: </w:t>
      </w:r>
      <w:r w:rsidRPr="00980F9C">
        <w:rPr>
          <w:iCs/>
          <w:lang w:val="en-GB"/>
        </w:rPr>
        <w:t>Almeida (2021) argues that translation is a political act.</w:t>
      </w:r>
    </w:p>
    <w:p w14:paraId="1354BFC7" w14:textId="1DCD2F20" w:rsidR="00322051" w:rsidRPr="00980F9C" w:rsidRDefault="00205BEC" w:rsidP="00621D5C">
      <w:pPr>
        <w:pStyle w:val="DIAmarcadores"/>
        <w:numPr>
          <w:ilvl w:val="0"/>
          <w:numId w:val="0"/>
        </w:numPr>
        <w:ind w:left="765"/>
        <w:rPr>
          <w:lang w:val="en-GB"/>
        </w:rPr>
      </w:pPr>
      <w:r w:rsidRPr="00980F9C">
        <w:rPr>
          <w:i/>
          <w:iCs/>
          <w:lang w:val="en-GB"/>
        </w:rPr>
        <w:t>Parenthetic</w:t>
      </w:r>
      <w:r w:rsidR="00322051" w:rsidRPr="00980F9C">
        <w:rPr>
          <w:lang w:val="en-GB"/>
        </w:rPr>
        <w:t xml:space="preserve">: </w:t>
      </w:r>
      <w:r w:rsidRPr="00980F9C">
        <w:rPr>
          <w:lang w:val="en-GB"/>
        </w:rPr>
        <w:t xml:space="preserve">Translation is a political act </w:t>
      </w:r>
      <w:r w:rsidR="00322051" w:rsidRPr="00980F9C">
        <w:rPr>
          <w:lang w:val="en-GB"/>
        </w:rPr>
        <w:t>(Almeida, 2021)</w:t>
      </w:r>
    </w:p>
    <w:p w14:paraId="6F29BE1E" w14:textId="77777777" w:rsidR="00C475A4" w:rsidRPr="00980F9C" w:rsidRDefault="00C475A4" w:rsidP="00621D5C">
      <w:pPr>
        <w:pStyle w:val="DIAmarcadores"/>
        <w:numPr>
          <w:ilvl w:val="0"/>
          <w:numId w:val="0"/>
        </w:numPr>
        <w:ind w:left="765"/>
        <w:rPr>
          <w:lang w:val="en-GB"/>
        </w:rPr>
      </w:pPr>
    </w:p>
    <w:p w14:paraId="07813D3B" w14:textId="0EC115D1" w:rsidR="00447A3B" w:rsidRDefault="00205BEC" w:rsidP="00621D5C">
      <w:pPr>
        <w:pStyle w:val="DIAmarcadores"/>
      </w:pPr>
      <w:proofErr w:type="spellStart"/>
      <w:r>
        <w:t>Two</w:t>
      </w:r>
      <w:proofErr w:type="spellEnd"/>
      <w:r>
        <w:t xml:space="preserve"> </w:t>
      </w:r>
      <w:proofErr w:type="spellStart"/>
      <w:r>
        <w:t>authors</w:t>
      </w:r>
      <w:proofErr w:type="spellEnd"/>
    </w:p>
    <w:p w14:paraId="1700CDD9" w14:textId="25A2A5AC" w:rsidR="00322051" w:rsidRDefault="00205BEC" w:rsidP="00621D5C">
      <w:pPr>
        <w:pStyle w:val="DIAmarcadores"/>
        <w:numPr>
          <w:ilvl w:val="0"/>
          <w:numId w:val="0"/>
        </w:numPr>
        <w:ind w:left="765"/>
      </w:pPr>
      <w:proofErr w:type="spellStart"/>
      <w:r w:rsidRPr="00205BEC">
        <w:rPr>
          <w:i/>
          <w:iCs/>
        </w:rPr>
        <w:t>Narrative</w:t>
      </w:r>
      <w:proofErr w:type="spellEnd"/>
      <w:r w:rsidR="00322051">
        <w:t xml:space="preserve">: </w:t>
      </w:r>
      <w:r w:rsidRPr="00205BEC">
        <w:t xml:space="preserve">Almeida </w:t>
      </w:r>
      <w:proofErr w:type="spellStart"/>
      <w:r w:rsidRPr="00205BEC">
        <w:t>and</w:t>
      </w:r>
      <w:proofErr w:type="spellEnd"/>
      <w:r w:rsidRPr="00205BEC">
        <w:t xml:space="preserve"> Costa (2022)</w:t>
      </w:r>
      <w:r>
        <w:t xml:space="preserve"> </w:t>
      </w:r>
      <w:proofErr w:type="spellStart"/>
      <w:r>
        <w:t>advocate</w:t>
      </w:r>
      <w:proofErr w:type="spellEnd"/>
      <w:r>
        <w:t xml:space="preserve"> a </w:t>
      </w:r>
      <w:proofErr w:type="spellStart"/>
      <w:r>
        <w:t>discursive</w:t>
      </w:r>
      <w:proofErr w:type="spellEnd"/>
      <w:r>
        <w:t xml:space="preserve"> </w:t>
      </w:r>
      <w:proofErr w:type="spellStart"/>
      <w:r>
        <w:t>approach</w:t>
      </w:r>
      <w:proofErr w:type="spellEnd"/>
      <w:r w:rsidR="00322051" w:rsidRPr="00322051">
        <w:t>.</w:t>
      </w:r>
    </w:p>
    <w:p w14:paraId="18E30224" w14:textId="38FC788F" w:rsidR="00322051" w:rsidRPr="00980F9C" w:rsidRDefault="00205BEC" w:rsidP="00621D5C">
      <w:pPr>
        <w:pStyle w:val="DIAmarcadores"/>
        <w:numPr>
          <w:ilvl w:val="0"/>
          <w:numId w:val="0"/>
        </w:numPr>
        <w:ind w:left="765"/>
        <w:rPr>
          <w:lang w:val="en-GB"/>
        </w:rPr>
      </w:pPr>
      <w:r w:rsidRPr="00980F9C">
        <w:rPr>
          <w:i/>
          <w:iCs/>
          <w:lang w:val="en-GB"/>
        </w:rPr>
        <w:t>Parenthetic</w:t>
      </w:r>
      <w:r w:rsidR="00322051" w:rsidRPr="00980F9C">
        <w:rPr>
          <w:lang w:val="en-GB"/>
        </w:rPr>
        <w:t xml:space="preserve">: </w:t>
      </w:r>
      <w:r w:rsidR="00322051" w:rsidRPr="00980F9C">
        <w:rPr>
          <w:i/>
          <w:iCs/>
          <w:lang w:val="en-GB"/>
        </w:rPr>
        <w:t xml:space="preserve"> </w:t>
      </w:r>
      <w:r w:rsidRPr="00980F9C">
        <w:rPr>
          <w:lang w:val="en-GB"/>
        </w:rPr>
        <w:t xml:space="preserve">Translation is a discursive practice. </w:t>
      </w:r>
      <w:r w:rsidR="00322051" w:rsidRPr="00980F9C">
        <w:rPr>
          <w:lang w:val="en-GB"/>
        </w:rPr>
        <w:t>(Almeida &amp; Costa, 2021)</w:t>
      </w:r>
    </w:p>
    <w:p w14:paraId="1A80FD37" w14:textId="77777777" w:rsidR="00874662" w:rsidRPr="00980F9C" w:rsidRDefault="00322051" w:rsidP="00322051">
      <w:pPr>
        <w:pStyle w:val="SemEspaamento"/>
        <w:spacing w:line="276" w:lineRule="auto"/>
        <w:jc w:val="both"/>
        <w:rPr>
          <w:rFonts w:ascii="Times New Roman" w:hAnsi="Times New Roman" w:cs="Times New Roman"/>
          <w:bCs/>
          <w:i/>
          <w:iCs/>
          <w:sz w:val="24"/>
          <w:lang w:val="en-GB"/>
        </w:rPr>
      </w:pPr>
      <w:r w:rsidRPr="00980F9C">
        <w:rPr>
          <w:rFonts w:ascii="Times New Roman" w:hAnsi="Times New Roman" w:cs="Times New Roman"/>
          <w:bCs/>
          <w:i/>
          <w:iCs/>
          <w:sz w:val="24"/>
          <w:lang w:val="en-GB"/>
        </w:rPr>
        <w:tab/>
      </w:r>
    </w:p>
    <w:p w14:paraId="6C557A07" w14:textId="346CE08B" w:rsidR="00322051" w:rsidRPr="00980F9C" w:rsidRDefault="006F4BB8" w:rsidP="00621D5C">
      <w:pPr>
        <w:pStyle w:val="DIAtextonormal"/>
        <w:rPr>
          <w:lang w:val="en-GB"/>
        </w:rPr>
      </w:pPr>
      <w:r w:rsidRPr="00980F9C">
        <w:rPr>
          <w:i/>
          <w:iCs/>
          <w:lang w:val="en-GB"/>
        </w:rPr>
        <w:t xml:space="preserve">Note: </w:t>
      </w:r>
      <w:r w:rsidRPr="00980F9C">
        <w:rPr>
          <w:lang w:val="en-GB"/>
        </w:rPr>
        <w:t>‘And’ is used in narrative quotations, and ‘&amp;’ is used in parenthetical quotations.</w:t>
      </w:r>
    </w:p>
    <w:p w14:paraId="5C27B9CF" w14:textId="77777777" w:rsidR="00874662" w:rsidRPr="00980F9C" w:rsidRDefault="00874662" w:rsidP="00874662">
      <w:pPr>
        <w:pStyle w:val="SemEspaamento"/>
        <w:spacing w:line="276" w:lineRule="auto"/>
        <w:ind w:firstLine="567"/>
        <w:jc w:val="both"/>
        <w:rPr>
          <w:rFonts w:ascii="Times New Roman" w:hAnsi="Times New Roman" w:cs="Times New Roman"/>
          <w:bCs/>
          <w:sz w:val="24"/>
          <w:lang w:val="en-GB"/>
        </w:rPr>
      </w:pPr>
    </w:p>
    <w:p w14:paraId="7F6D7255" w14:textId="6ED5DCA7" w:rsidR="00447A3B" w:rsidRDefault="00447A3B" w:rsidP="00621D5C">
      <w:pPr>
        <w:pStyle w:val="DIAmarcadores"/>
      </w:pPr>
      <w:proofErr w:type="spellStart"/>
      <w:r>
        <w:t>T</w:t>
      </w:r>
      <w:r w:rsidR="006F4BB8">
        <w:t>hree</w:t>
      </w:r>
      <w:proofErr w:type="spellEnd"/>
      <w:r w:rsidR="006F4BB8">
        <w:t xml:space="preserve"> </w:t>
      </w:r>
      <w:proofErr w:type="spellStart"/>
      <w:r w:rsidR="006F4BB8">
        <w:t>or</w:t>
      </w:r>
      <w:proofErr w:type="spellEnd"/>
      <w:r w:rsidR="006F4BB8">
        <w:t xml:space="preserve"> more </w:t>
      </w:r>
      <w:proofErr w:type="spellStart"/>
      <w:r w:rsidR="006F4BB8">
        <w:t>authors</w:t>
      </w:r>
      <w:proofErr w:type="spellEnd"/>
    </w:p>
    <w:p w14:paraId="64347AC0" w14:textId="3F3B03E7" w:rsidR="00322051" w:rsidRPr="00980F9C" w:rsidRDefault="006F4BB8" w:rsidP="00621D5C">
      <w:pPr>
        <w:pStyle w:val="DIAmarcadores"/>
        <w:numPr>
          <w:ilvl w:val="0"/>
          <w:numId w:val="0"/>
        </w:numPr>
        <w:ind w:left="765"/>
        <w:rPr>
          <w:lang w:val="en-GB"/>
        </w:rPr>
      </w:pPr>
      <w:r w:rsidRPr="00980F9C">
        <w:rPr>
          <w:lang w:val="en-GB"/>
        </w:rPr>
        <w:t>After three authors, only the first author's surname followed by ‘et al.’ is used in all citations, from the first occurrence. The year must always be included, except in narrative citations where the author's surname and the year have already been mentioned in the same paragraph. In these cases, the year can be omitted in the immediate repetition. However, if there is ambiguity (e.g., other authors with the same surname and different years), the year must be retained in all citations</w:t>
      </w:r>
      <w:r w:rsidR="007C7860" w:rsidRPr="00980F9C">
        <w:rPr>
          <w:lang w:val="en-GB"/>
        </w:rPr>
        <w:t xml:space="preserve">. </w:t>
      </w:r>
    </w:p>
    <w:p w14:paraId="1317F1BD" w14:textId="77777777" w:rsidR="00322051" w:rsidRPr="00980F9C" w:rsidRDefault="00322051" w:rsidP="00322051">
      <w:pPr>
        <w:pStyle w:val="SemEspaamento"/>
        <w:spacing w:line="276" w:lineRule="auto"/>
        <w:ind w:left="567"/>
        <w:jc w:val="both"/>
        <w:rPr>
          <w:rFonts w:ascii="Times New Roman" w:hAnsi="Times New Roman" w:cs="Times New Roman"/>
          <w:bCs/>
          <w:i/>
          <w:iCs/>
          <w:sz w:val="24"/>
          <w:lang w:val="en-GB"/>
        </w:rPr>
      </w:pPr>
    </w:p>
    <w:p w14:paraId="62D44AC0" w14:textId="61734664" w:rsidR="00322051" w:rsidRPr="00980F9C" w:rsidRDefault="00322051" w:rsidP="00C96C80">
      <w:pPr>
        <w:pStyle w:val="DIAtextonormal"/>
        <w:rPr>
          <w:lang w:val="en-GB"/>
        </w:rPr>
      </w:pPr>
      <w:r w:rsidRPr="00980F9C">
        <w:rPr>
          <w:bCs/>
          <w:i/>
          <w:iCs/>
          <w:lang w:val="en-GB"/>
        </w:rPr>
        <w:t>Not</w:t>
      </w:r>
      <w:r w:rsidR="006F4BB8" w:rsidRPr="00980F9C">
        <w:rPr>
          <w:bCs/>
          <w:i/>
          <w:iCs/>
          <w:lang w:val="en-GB"/>
        </w:rPr>
        <w:t>e</w:t>
      </w:r>
      <w:r w:rsidRPr="00980F9C">
        <w:rPr>
          <w:bCs/>
          <w:i/>
          <w:iCs/>
          <w:lang w:val="en-GB"/>
        </w:rPr>
        <w:t>:</w:t>
      </w:r>
      <w:r w:rsidRPr="00980F9C">
        <w:rPr>
          <w:bCs/>
          <w:lang w:val="en-GB"/>
        </w:rPr>
        <w:t xml:space="preserve"> </w:t>
      </w:r>
      <w:r w:rsidR="00530099" w:rsidRPr="00980F9C">
        <w:rPr>
          <w:lang w:val="en-GB"/>
        </w:rPr>
        <w:t xml:space="preserve">In the list of references at the end of the article, up to 20 authors should be listed before using ellipsis marks (...). </w:t>
      </w:r>
      <w:r w:rsidR="00530099" w:rsidRPr="00980F9C">
        <w:rPr>
          <w:b/>
          <w:lang w:val="en-GB"/>
        </w:rPr>
        <w:t>In the text, however, et al. is used when there are more than three authors</w:t>
      </w:r>
      <w:r w:rsidR="00530099" w:rsidRPr="00980F9C">
        <w:rPr>
          <w:lang w:val="en-GB"/>
        </w:rPr>
        <w:t>.</w:t>
      </w:r>
    </w:p>
    <w:p w14:paraId="06796B92" w14:textId="77777777" w:rsidR="00672D22" w:rsidRPr="00980F9C" w:rsidRDefault="00672D22" w:rsidP="00672D22">
      <w:pPr>
        <w:pStyle w:val="DIAtextonormal"/>
        <w:rPr>
          <w:lang w:val="en-GB"/>
        </w:rPr>
      </w:pPr>
    </w:p>
    <w:p w14:paraId="0E85CCF1" w14:textId="5C5D2CA0" w:rsidR="006804FC" w:rsidRPr="00980F9C" w:rsidRDefault="00D16D24" w:rsidP="00D16D24">
      <w:pPr>
        <w:pStyle w:val="DIATituloseoNivel2"/>
        <w:rPr>
          <w:lang w:val="en-GB"/>
        </w:rPr>
      </w:pPr>
      <w:r w:rsidRPr="00980F9C">
        <w:rPr>
          <w:lang w:val="en-GB"/>
        </w:rPr>
        <w:t xml:space="preserve">3.5. </w:t>
      </w:r>
      <w:r w:rsidR="00530099" w:rsidRPr="00980F9C">
        <w:rPr>
          <w:lang w:val="en-GB"/>
        </w:rPr>
        <w:t>Use of Latin expressions and secondary sources</w:t>
      </w:r>
    </w:p>
    <w:p w14:paraId="5BD927C4" w14:textId="77777777" w:rsidR="00D16D24" w:rsidRPr="00980F9C" w:rsidRDefault="00D16D24" w:rsidP="00D16D24">
      <w:pPr>
        <w:pStyle w:val="DIAtextonormal"/>
        <w:ind w:firstLine="0"/>
        <w:rPr>
          <w:lang w:val="en-GB"/>
        </w:rPr>
      </w:pPr>
    </w:p>
    <w:p w14:paraId="702FA733" w14:textId="77777777" w:rsidR="00B07F12" w:rsidRPr="00980F9C" w:rsidRDefault="00B07F12" w:rsidP="00B07F12">
      <w:pPr>
        <w:pStyle w:val="DIAtextonormal"/>
        <w:rPr>
          <w:lang w:val="en-GB"/>
        </w:rPr>
      </w:pPr>
      <w:r w:rsidRPr="00980F9C">
        <w:rPr>
          <w:lang w:val="en-GB"/>
        </w:rPr>
        <w:t xml:space="preserve">APA style </w:t>
      </w:r>
      <w:r w:rsidRPr="00980F9C">
        <w:rPr>
          <w:b/>
          <w:lang w:val="en-GB"/>
        </w:rPr>
        <w:t>does not consider</w:t>
      </w:r>
      <w:r w:rsidRPr="00980F9C">
        <w:rPr>
          <w:lang w:val="en-GB"/>
        </w:rPr>
        <w:t xml:space="preserve"> the use of traditional </w:t>
      </w:r>
      <w:r w:rsidRPr="00980F9C">
        <w:rPr>
          <w:b/>
          <w:lang w:val="en-GB"/>
        </w:rPr>
        <w:t>Latin expressions</w:t>
      </w:r>
      <w:r w:rsidRPr="00980F9C">
        <w:rPr>
          <w:lang w:val="en-GB"/>
        </w:rPr>
        <w:t xml:space="preserve"> such as apud idem, ibidem, op. </w:t>
      </w:r>
      <w:proofErr w:type="spellStart"/>
      <w:r w:rsidRPr="00980F9C">
        <w:rPr>
          <w:lang w:val="en-GB"/>
        </w:rPr>
        <w:t>cit</w:t>
      </w:r>
      <w:proofErr w:type="spellEnd"/>
      <w:r w:rsidRPr="00980F9C">
        <w:rPr>
          <w:lang w:val="en-GB"/>
        </w:rPr>
        <w:t xml:space="preserve">, loc. </w:t>
      </w:r>
      <w:proofErr w:type="spellStart"/>
      <w:r w:rsidRPr="00980F9C">
        <w:rPr>
          <w:lang w:val="en-GB"/>
        </w:rPr>
        <w:t>cit</w:t>
      </w:r>
      <w:proofErr w:type="spellEnd"/>
      <w:r w:rsidRPr="00980F9C">
        <w:rPr>
          <w:lang w:val="en-GB"/>
        </w:rPr>
        <w:t>, among others. Even if the source has been cited previously, the author and year must always be repeated in subsequent citations clearly and completely, depending on the type of citation (narrative or parenthetical).</w:t>
      </w:r>
    </w:p>
    <w:p w14:paraId="07D29245" w14:textId="6F2E423D" w:rsidR="006804FC" w:rsidRPr="00980F9C" w:rsidRDefault="00B07F12" w:rsidP="00B07F12">
      <w:pPr>
        <w:pStyle w:val="DIAtextonormal"/>
        <w:rPr>
          <w:lang w:val="en-GB"/>
        </w:rPr>
      </w:pPr>
      <w:r w:rsidRPr="00980F9C">
        <w:rPr>
          <w:lang w:val="en-GB"/>
        </w:rPr>
        <w:t>If, exceptionally, it is necessary to refer to a source that has not been consulted directly, i.e. a secondary source, the original author should be cited, followed by an indication that it has been cited by another author, as shown in the example:</w:t>
      </w:r>
    </w:p>
    <w:p w14:paraId="59721EC9" w14:textId="6F57DE2A" w:rsidR="006804FC" w:rsidRPr="00980F9C" w:rsidRDefault="00B07F12" w:rsidP="006804FC">
      <w:pPr>
        <w:pStyle w:val="DIAtextonormal"/>
        <w:rPr>
          <w:lang w:val="en-GB"/>
        </w:rPr>
      </w:pPr>
      <w:r w:rsidRPr="00980F9C">
        <w:rPr>
          <w:lang w:val="en-GB"/>
        </w:rPr>
        <w:t>Example</w:t>
      </w:r>
      <w:r w:rsidR="006804FC" w:rsidRPr="00980F9C">
        <w:rPr>
          <w:lang w:val="en-GB"/>
        </w:rPr>
        <w:t>:</w:t>
      </w:r>
    </w:p>
    <w:p w14:paraId="26A46B73" w14:textId="77777777" w:rsidR="00F55904" w:rsidRPr="00980F9C" w:rsidRDefault="00F55904" w:rsidP="006804FC">
      <w:pPr>
        <w:pStyle w:val="DIAtextonormal"/>
        <w:rPr>
          <w:lang w:val="en-GB"/>
        </w:rPr>
      </w:pPr>
    </w:p>
    <w:p w14:paraId="41FC2BA9" w14:textId="6D9894CD" w:rsidR="006804FC" w:rsidRPr="00980F9C" w:rsidRDefault="00B07F12" w:rsidP="006804FC">
      <w:pPr>
        <w:pStyle w:val="DIAtextonormal"/>
        <w:rPr>
          <w:lang w:val="en-GB"/>
        </w:rPr>
      </w:pPr>
      <w:r w:rsidRPr="00980F9C">
        <w:rPr>
          <w:i/>
          <w:iCs/>
          <w:lang w:val="en-GB"/>
        </w:rPr>
        <w:t>Narrative</w:t>
      </w:r>
      <w:r w:rsidR="006804FC" w:rsidRPr="00980F9C">
        <w:rPr>
          <w:i/>
          <w:iCs/>
          <w:lang w:val="en-GB"/>
        </w:rPr>
        <w:t xml:space="preserve">: </w:t>
      </w:r>
      <w:r w:rsidR="00F55904" w:rsidRPr="00980F9C">
        <w:rPr>
          <w:lang w:val="en-GB"/>
        </w:rPr>
        <w:t xml:space="preserve">Freud (1923, </w:t>
      </w:r>
      <w:r w:rsidRPr="00980F9C">
        <w:rPr>
          <w:lang w:val="en-GB"/>
        </w:rPr>
        <w:t>as quoted in Santos</w:t>
      </w:r>
      <w:r w:rsidR="00F55904" w:rsidRPr="00980F9C">
        <w:rPr>
          <w:lang w:val="en-GB"/>
        </w:rPr>
        <w:t>, 2020, p. 85)</w:t>
      </w:r>
    </w:p>
    <w:p w14:paraId="65297508" w14:textId="72D19E2C" w:rsidR="006804FC" w:rsidRPr="00980F9C" w:rsidRDefault="00B07F12" w:rsidP="006804FC">
      <w:pPr>
        <w:pStyle w:val="DIAtextonormal"/>
        <w:rPr>
          <w:lang w:val="en-GB"/>
        </w:rPr>
      </w:pPr>
      <w:r w:rsidRPr="00980F9C">
        <w:rPr>
          <w:i/>
          <w:iCs/>
          <w:lang w:val="en-GB"/>
        </w:rPr>
        <w:t>Parenthetic</w:t>
      </w:r>
      <w:r w:rsidR="006804FC" w:rsidRPr="00980F9C">
        <w:rPr>
          <w:i/>
          <w:iCs/>
          <w:lang w:val="en-GB"/>
        </w:rPr>
        <w:t xml:space="preserve">: </w:t>
      </w:r>
      <w:r w:rsidR="00F55904" w:rsidRPr="00980F9C">
        <w:rPr>
          <w:lang w:val="en-GB"/>
        </w:rPr>
        <w:t>(</w:t>
      </w:r>
      <w:r w:rsidR="006804FC" w:rsidRPr="00980F9C">
        <w:rPr>
          <w:lang w:val="en-GB"/>
        </w:rPr>
        <w:t xml:space="preserve">Freud, 1923, </w:t>
      </w:r>
      <w:r w:rsidRPr="00980F9C">
        <w:rPr>
          <w:lang w:val="en-GB"/>
        </w:rPr>
        <w:t>as quoted in Santos</w:t>
      </w:r>
      <w:r w:rsidR="006804FC" w:rsidRPr="00980F9C">
        <w:rPr>
          <w:lang w:val="en-GB"/>
        </w:rPr>
        <w:t>, 2020, p. 85</w:t>
      </w:r>
      <w:r w:rsidR="00F55904" w:rsidRPr="00980F9C">
        <w:rPr>
          <w:lang w:val="en-GB"/>
        </w:rPr>
        <w:t>)</w:t>
      </w:r>
    </w:p>
    <w:p w14:paraId="3B173398" w14:textId="77777777" w:rsidR="00F55904" w:rsidRPr="00980F9C" w:rsidRDefault="00F55904" w:rsidP="006804FC">
      <w:pPr>
        <w:pStyle w:val="DIAtextonormal"/>
        <w:rPr>
          <w:lang w:val="en-GB"/>
        </w:rPr>
      </w:pPr>
    </w:p>
    <w:p w14:paraId="5126D741" w14:textId="09904C45" w:rsidR="00F55904" w:rsidRPr="00980F9C" w:rsidRDefault="00301892" w:rsidP="006804FC">
      <w:pPr>
        <w:pStyle w:val="DIAtextonormal"/>
        <w:rPr>
          <w:lang w:val="en-GB"/>
        </w:rPr>
      </w:pPr>
      <w:r w:rsidRPr="00980F9C">
        <w:rPr>
          <w:lang w:val="en-GB"/>
        </w:rPr>
        <w:t>Secondary quotations should, however, be avoided whenever possible. Their use is only acceptable when the original source is inaccessible (e.g., old, out-of-print or difficult to obtain works).</w:t>
      </w:r>
      <w:r w:rsidR="00F55904" w:rsidRPr="00980F9C">
        <w:rPr>
          <w:lang w:val="en-GB"/>
        </w:rPr>
        <w:t xml:space="preserve"> </w:t>
      </w:r>
    </w:p>
    <w:p w14:paraId="20C8F111" w14:textId="77777777" w:rsidR="006804FC" w:rsidRPr="00980F9C" w:rsidRDefault="006804FC" w:rsidP="006804FC">
      <w:pPr>
        <w:pStyle w:val="DIAtextonormal"/>
        <w:rPr>
          <w:bCs/>
          <w:lang w:val="en-GB"/>
        </w:rPr>
      </w:pPr>
    </w:p>
    <w:p w14:paraId="4AD5D2EF" w14:textId="70F9460C" w:rsidR="004676F6" w:rsidRPr="00980F9C" w:rsidRDefault="004676F6" w:rsidP="004B1F46">
      <w:pPr>
        <w:pStyle w:val="DIATituloseoNivel2"/>
        <w:rPr>
          <w:lang w:val="en-GB"/>
        </w:rPr>
      </w:pPr>
      <w:r w:rsidRPr="00980F9C">
        <w:rPr>
          <w:lang w:val="en-GB"/>
        </w:rPr>
        <w:t>3.</w:t>
      </w:r>
      <w:r w:rsidR="006804FC" w:rsidRPr="00980F9C">
        <w:rPr>
          <w:lang w:val="en-GB"/>
        </w:rPr>
        <w:t>6</w:t>
      </w:r>
      <w:r w:rsidRPr="00980F9C">
        <w:rPr>
          <w:lang w:val="en-GB"/>
        </w:rPr>
        <w:t xml:space="preserve">. </w:t>
      </w:r>
      <w:r w:rsidR="00301892" w:rsidRPr="00980F9C">
        <w:rPr>
          <w:lang w:val="en-GB"/>
        </w:rPr>
        <w:t xml:space="preserve">Use of </w:t>
      </w:r>
      <w:r w:rsidR="00301892" w:rsidRPr="00980F9C">
        <w:rPr>
          <w:i/>
          <w:lang w:val="en-GB"/>
        </w:rPr>
        <w:t>(sic)</w:t>
      </w:r>
      <w:r w:rsidR="00301892" w:rsidRPr="00980F9C">
        <w:rPr>
          <w:lang w:val="en-GB"/>
        </w:rPr>
        <w:t xml:space="preserve"> in direct quotations</w:t>
      </w:r>
    </w:p>
    <w:p w14:paraId="73357F1B" w14:textId="77777777" w:rsidR="00AF7895" w:rsidRPr="00980F9C" w:rsidRDefault="00AF7895" w:rsidP="00621D5C">
      <w:pPr>
        <w:pStyle w:val="DIAtextonormal"/>
        <w:rPr>
          <w:lang w:val="en-GB"/>
        </w:rPr>
      </w:pPr>
    </w:p>
    <w:p w14:paraId="7C7B8202" w14:textId="075AB2B6" w:rsidR="00301892" w:rsidRPr="00980F9C" w:rsidRDefault="00301892" w:rsidP="00301892">
      <w:pPr>
        <w:pStyle w:val="DIAtextonormal"/>
        <w:rPr>
          <w:lang w:val="en-GB"/>
        </w:rPr>
      </w:pPr>
      <w:r w:rsidRPr="00980F9C">
        <w:rPr>
          <w:lang w:val="en-GB"/>
        </w:rPr>
        <w:t xml:space="preserve">When the direct quotation contains an obvious error, the error should be kept faithful to the original and followed by the indication </w:t>
      </w:r>
      <w:r w:rsidRPr="00980F9C">
        <w:rPr>
          <w:i/>
          <w:lang w:val="en-GB"/>
        </w:rPr>
        <w:t>(sic)</w:t>
      </w:r>
      <w:r w:rsidRPr="00980F9C">
        <w:rPr>
          <w:lang w:val="en-GB"/>
        </w:rPr>
        <w:t xml:space="preserve"> – in brackets and italicised – to make it clear that the error is not the </w:t>
      </w:r>
      <w:proofErr w:type="gramStart"/>
      <w:r w:rsidRPr="00980F9C">
        <w:rPr>
          <w:lang w:val="en-GB"/>
        </w:rPr>
        <w:t>author's</w:t>
      </w:r>
      <w:proofErr w:type="gramEnd"/>
      <w:r w:rsidRPr="00980F9C">
        <w:rPr>
          <w:lang w:val="en-GB"/>
        </w:rPr>
        <w:t xml:space="preserve">. Example: “The translator plays a central role in spreading ideas and </w:t>
      </w:r>
      <w:proofErr w:type="spellStart"/>
      <w:r w:rsidRPr="00980F9C">
        <w:rPr>
          <w:lang w:val="en-GB"/>
        </w:rPr>
        <w:t>misconseptions</w:t>
      </w:r>
      <w:proofErr w:type="spellEnd"/>
      <w:r w:rsidRPr="00980F9C">
        <w:rPr>
          <w:lang w:val="en-GB"/>
        </w:rPr>
        <w:t xml:space="preserve"> </w:t>
      </w:r>
      <w:r w:rsidRPr="00980F9C">
        <w:rPr>
          <w:i/>
          <w:lang w:val="en-GB"/>
        </w:rPr>
        <w:t>(sic)</w:t>
      </w:r>
      <w:r w:rsidRPr="00980F9C">
        <w:rPr>
          <w:lang w:val="en-GB"/>
        </w:rPr>
        <w:t xml:space="preserve"> about the other.”</w:t>
      </w:r>
    </w:p>
    <w:p w14:paraId="4DA28FFF" w14:textId="229CB320" w:rsidR="00725516" w:rsidRPr="00980F9C" w:rsidRDefault="00301892" w:rsidP="00301892">
      <w:pPr>
        <w:pStyle w:val="SemEspaamento"/>
        <w:spacing w:line="276" w:lineRule="auto"/>
        <w:ind w:firstLine="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 xml:space="preserve">The use of </w:t>
      </w:r>
      <w:r w:rsidRPr="00980F9C">
        <w:rPr>
          <w:rFonts w:ascii="Times New Roman" w:hAnsi="Times New Roman" w:cs="Times New Roman"/>
          <w:i/>
          <w:sz w:val="24"/>
          <w:szCs w:val="24"/>
          <w:lang w:val="en-GB"/>
        </w:rPr>
        <w:t>(sic)</w:t>
      </w:r>
      <w:r w:rsidRPr="00980F9C">
        <w:rPr>
          <w:rFonts w:ascii="Times New Roman" w:hAnsi="Times New Roman" w:cs="Times New Roman"/>
          <w:sz w:val="24"/>
          <w:szCs w:val="24"/>
          <w:lang w:val="en-GB"/>
        </w:rPr>
        <w:t xml:space="preserve"> should not be used to highlight irrelevant errors or acceptable variations. Nor is it used to express disagreement with the content of the quote. In this case, an explanatory comment or footnote can be included.</w:t>
      </w:r>
    </w:p>
    <w:p w14:paraId="70908892" w14:textId="77777777" w:rsidR="00301892" w:rsidRPr="00980F9C" w:rsidRDefault="00301892" w:rsidP="00301892">
      <w:pPr>
        <w:pStyle w:val="SemEspaamento"/>
        <w:spacing w:line="276" w:lineRule="auto"/>
        <w:ind w:firstLine="567"/>
        <w:jc w:val="both"/>
        <w:rPr>
          <w:rFonts w:ascii="Times New Roman" w:hAnsi="Times New Roman" w:cs="Times New Roman"/>
          <w:bCs/>
          <w:sz w:val="24"/>
          <w:lang w:val="en-GB"/>
        </w:rPr>
      </w:pPr>
    </w:p>
    <w:p w14:paraId="2912E292" w14:textId="5BBD9BDB" w:rsidR="00AF7895" w:rsidRPr="00980F9C" w:rsidRDefault="00784C69" w:rsidP="003D141A">
      <w:pPr>
        <w:pStyle w:val="DIATituloseoNivel2"/>
        <w:rPr>
          <w:lang w:val="en-GB"/>
        </w:rPr>
      </w:pPr>
      <w:r w:rsidRPr="00980F9C">
        <w:rPr>
          <w:lang w:val="en-GB"/>
        </w:rPr>
        <w:t>3.7.</w:t>
      </w:r>
      <w:r w:rsidR="00725516" w:rsidRPr="00980F9C">
        <w:rPr>
          <w:lang w:val="en-GB"/>
        </w:rPr>
        <w:t xml:space="preserve"> </w:t>
      </w:r>
      <w:r w:rsidR="003D141A" w:rsidRPr="00980F9C">
        <w:rPr>
          <w:lang w:val="en-GB"/>
        </w:rPr>
        <w:t>Special cases of citation and reference</w:t>
      </w:r>
    </w:p>
    <w:p w14:paraId="7F1898F9" w14:textId="77777777" w:rsidR="003D141A" w:rsidRPr="00980F9C" w:rsidRDefault="003D141A" w:rsidP="003D141A">
      <w:pPr>
        <w:pStyle w:val="DIAtextonormal"/>
        <w:rPr>
          <w:lang w:val="en-GB"/>
        </w:rPr>
      </w:pPr>
    </w:p>
    <w:p w14:paraId="65524B16" w14:textId="0C84DFB6" w:rsidR="0086474D" w:rsidRPr="00980F9C" w:rsidRDefault="0086474D" w:rsidP="0086474D">
      <w:pPr>
        <w:pStyle w:val="DIATtuloseonivel3"/>
        <w:rPr>
          <w:lang w:val="en-GB"/>
        </w:rPr>
      </w:pPr>
      <w:r w:rsidRPr="00980F9C">
        <w:rPr>
          <w:lang w:val="en-GB"/>
        </w:rPr>
        <w:t xml:space="preserve">3.7.1. </w:t>
      </w:r>
      <w:r w:rsidR="003A630D" w:rsidRPr="00980F9C">
        <w:rPr>
          <w:lang w:val="en-GB"/>
        </w:rPr>
        <w:t>Quoting religious works and classical texts</w:t>
      </w:r>
    </w:p>
    <w:p w14:paraId="60716BBA" w14:textId="77777777" w:rsidR="0086474D" w:rsidRPr="00980F9C" w:rsidRDefault="0086474D" w:rsidP="0086474D">
      <w:pPr>
        <w:pStyle w:val="DIAtextonormal"/>
        <w:rPr>
          <w:lang w:val="en-GB"/>
        </w:rPr>
      </w:pPr>
    </w:p>
    <w:p w14:paraId="1BD22F1F" w14:textId="44235A62" w:rsidR="000B17FE" w:rsidRPr="00980F9C" w:rsidRDefault="00933368" w:rsidP="0086474D">
      <w:pPr>
        <w:pStyle w:val="DIAtextonormal"/>
        <w:rPr>
          <w:lang w:val="en-GB"/>
        </w:rPr>
      </w:pPr>
      <w:r w:rsidRPr="00980F9C">
        <w:rPr>
          <w:lang w:val="en-GB"/>
        </w:rPr>
        <w:t>For religious works and classical texts, such as the Bible, the Vedas, the Koran, the Iliad or Plato's Republic, the following recommendations should be followed</w:t>
      </w:r>
      <w:r w:rsidR="000B17FE" w:rsidRPr="00980F9C">
        <w:rPr>
          <w:lang w:val="en-GB"/>
        </w:rPr>
        <w:t xml:space="preserve">: </w:t>
      </w:r>
      <w:r w:rsidR="00C103F7" w:rsidRPr="00980F9C">
        <w:rPr>
          <w:lang w:val="en-GB"/>
        </w:rPr>
        <w:t xml:space="preserve"> </w:t>
      </w:r>
    </w:p>
    <w:p w14:paraId="18AA8A0F" w14:textId="77777777" w:rsidR="000B17FE" w:rsidRPr="00980F9C" w:rsidRDefault="000B17FE" w:rsidP="0086474D">
      <w:pPr>
        <w:pStyle w:val="DIAtextonormal"/>
        <w:rPr>
          <w:lang w:val="en-GB"/>
        </w:rPr>
      </w:pPr>
    </w:p>
    <w:p w14:paraId="23406B2D" w14:textId="4C0EF519" w:rsidR="000B17FE" w:rsidRDefault="001549B1" w:rsidP="001549B1">
      <w:pPr>
        <w:pStyle w:val="DIAmarcadores"/>
      </w:pPr>
      <w:proofErr w:type="spellStart"/>
      <w:r w:rsidRPr="001549B1">
        <w:t>Quotes</w:t>
      </w:r>
      <w:proofErr w:type="spellEnd"/>
      <w:r w:rsidRPr="001549B1">
        <w:t xml:space="preserve"> </w:t>
      </w:r>
      <w:proofErr w:type="spellStart"/>
      <w:r w:rsidRPr="001549B1">
        <w:t>from</w:t>
      </w:r>
      <w:proofErr w:type="spellEnd"/>
      <w:r w:rsidRPr="001549B1">
        <w:t xml:space="preserve"> </w:t>
      </w:r>
      <w:proofErr w:type="spellStart"/>
      <w:r w:rsidRPr="001549B1">
        <w:t>religious</w:t>
      </w:r>
      <w:proofErr w:type="spellEnd"/>
      <w:r w:rsidRPr="001549B1">
        <w:t xml:space="preserve"> </w:t>
      </w:r>
      <w:proofErr w:type="spellStart"/>
      <w:r w:rsidRPr="001549B1">
        <w:t>works</w:t>
      </w:r>
      <w:proofErr w:type="spellEnd"/>
    </w:p>
    <w:p w14:paraId="41D9EC1F" w14:textId="014FB3DB" w:rsidR="0086474D" w:rsidRPr="00980F9C" w:rsidRDefault="001549B1" w:rsidP="001549B1">
      <w:pPr>
        <w:pStyle w:val="DIAmarcadores"/>
        <w:numPr>
          <w:ilvl w:val="0"/>
          <w:numId w:val="0"/>
        </w:numPr>
        <w:ind w:left="765"/>
        <w:rPr>
          <w:lang w:val="en-GB"/>
        </w:rPr>
      </w:pPr>
      <w:r w:rsidRPr="00980F9C">
        <w:rPr>
          <w:lang w:val="en-GB"/>
        </w:rPr>
        <w:t xml:space="preserve">They should be written out in full at the first mention, followed by the version used, and then they can be abbreviated in a clear and consistent way throughout the text. The name of the translation – for example, the </w:t>
      </w:r>
      <w:r w:rsidRPr="00980F9C">
        <w:rPr>
          <w:i/>
          <w:lang w:val="en-GB"/>
        </w:rPr>
        <w:t>Jerusalem Bible</w:t>
      </w:r>
      <w:r w:rsidRPr="00980F9C">
        <w:rPr>
          <w:lang w:val="en-GB"/>
        </w:rPr>
        <w:t xml:space="preserve">, the </w:t>
      </w:r>
      <w:proofErr w:type="spellStart"/>
      <w:r w:rsidRPr="00980F9C">
        <w:rPr>
          <w:i/>
          <w:iCs/>
          <w:lang w:val="en-GB"/>
        </w:rPr>
        <w:t>Bíblia</w:t>
      </w:r>
      <w:proofErr w:type="spellEnd"/>
      <w:r w:rsidRPr="00980F9C">
        <w:rPr>
          <w:i/>
          <w:iCs/>
          <w:lang w:val="en-GB"/>
        </w:rPr>
        <w:t xml:space="preserve"> Almeida Revista e </w:t>
      </w:r>
      <w:proofErr w:type="spellStart"/>
      <w:r w:rsidRPr="00980F9C">
        <w:rPr>
          <w:i/>
          <w:iCs/>
          <w:lang w:val="en-GB"/>
        </w:rPr>
        <w:t>Atualizada</w:t>
      </w:r>
      <w:proofErr w:type="spellEnd"/>
      <w:r w:rsidRPr="00980F9C">
        <w:rPr>
          <w:lang w:val="en-GB"/>
        </w:rPr>
        <w:t>, etc. – should be italicised whenever it is mentioned in the text, both in direct quotations and parenthetical quotations.</w:t>
      </w:r>
    </w:p>
    <w:p w14:paraId="24C9EE1D" w14:textId="77777777" w:rsidR="0086474D" w:rsidRPr="00980F9C" w:rsidRDefault="0086474D" w:rsidP="0086474D">
      <w:pPr>
        <w:pStyle w:val="DIAtextonormal"/>
        <w:rPr>
          <w:lang w:val="en-GB"/>
        </w:rPr>
      </w:pPr>
    </w:p>
    <w:p w14:paraId="51CDEA39" w14:textId="092BB9D7" w:rsidR="0086474D" w:rsidRPr="00980F9C" w:rsidRDefault="001549B1" w:rsidP="0086474D">
      <w:pPr>
        <w:pStyle w:val="DIAtextonormal"/>
        <w:rPr>
          <w:lang w:val="en-GB"/>
        </w:rPr>
      </w:pPr>
      <w:r w:rsidRPr="00980F9C">
        <w:rPr>
          <w:lang w:val="en-GB"/>
        </w:rPr>
        <w:t>Example (first mention): (</w:t>
      </w:r>
      <w:r w:rsidRPr="00980F9C">
        <w:rPr>
          <w:i/>
          <w:lang w:val="en-GB"/>
        </w:rPr>
        <w:t>Jerusalem Bible</w:t>
      </w:r>
      <w:r w:rsidRPr="00980F9C">
        <w:rPr>
          <w:lang w:val="en-GB"/>
        </w:rPr>
        <w:t>, Genesis,)</w:t>
      </w:r>
    </w:p>
    <w:p w14:paraId="1C2D6968" w14:textId="155E8846" w:rsidR="0086474D" w:rsidRPr="00980F9C" w:rsidRDefault="001549B1" w:rsidP="00621D5C">
      <w:pPr>
        <w:pStyle w:val="DIAtextonormal"/>
        <w:rPr>
          <w:lang w:val="en-GB"/>
        </w:rPr>
      </w:pPr>
      <w:r w:rsidRPr="00980F9C">
        <w:rPr>
          <w:lang w:val="en-GB"/>
        </w:rPr>
        <w:t>Example (</w:t>
      </w:r>
      <w:r w:rsidR="0076211C">
        <w:rPr>
          <w:lang w:val="en-GB"/>
        </w:rPr>
        <w:t>subsequent</w:t>
      </w:r>
      <w:r w:rsidRPr="00980F9C">
        <w:rPr>
          <w:lang w:val="en-GB"/>
        </w:rPr>
        <w:t xml:space="preserve"> mentions</w:t>
      </w:r>
      <w:r w:rsidR="0086474D" w:rsidRPr="00980F9C">
        <w:rPr>
          <w:lang w:val="en-GB"/>
        </w:rPr>
        <w:t>): (</w:t>
      </w:r>
      <w:proofErr w:type="spellStart"/>
      <w:r w:rsidR="0086474D" w:rsidRPr="00980F9C">
        <w:rPr>
          <w:lang w:val="en-GB"/>
        </w:rPr>
        <w:t>Gn</w:t>
      </w:r>
      <w:proofErr w:type="spellEnd"/>
      <w:r w:rsidR="0086474D" w:rsidRPr="00980F9C">
        <w:rPr>
          <w:lang w:val="en-GB"/>
        </w:rPr>
        <w:t xml:space="preserve"> 19:3)</w:t>
      </w:r>
    </w:p>
    <w:p w14:paraId="01A47AA1" w14:textId="77777777" w:rsidR="0086474D" w:rsidRPr="00980F9C" w:rsidRDefault="0086474D" w:rsidP="00621D5C">
      <w:pPr>
        <w:pStyle w:val="DIAtextonormal"/>
        <w:rPr>
          <w:lang w:val="en-GB"/>
        </w:rPr>
      </w:pPr>
    </w:p>
    <w:p w14:paraId="2A8AE3E4" w14:textId="26851D73" w:rsidR="0086474D" w:rsidRPr="00980F9C" w:rsidRDefault="001549B1" w:rsidP="0005564C">
      <w:pPr>
        <w:pStyle w:val="DIAmarcadores"/>
        <w:numPr>
          <w:ilvl w:val="0"/>
          <w:numId w:val="0"/>
        </w:numPr>
        <w:ind w:left="765"/>
        <w:rPr>
          <w:lang w:val="en-GB"/>
        </w:rPr>
      </w:pPr>
      <w:r w:rsidRPr="00980F9C">
        <w:rPr>
          <w:lang w:val="en-GB"/>
        </w:rPr>
        <w:t xml:space="preserve">If different versions of the religious work are used in the same article, the version must be indicated in all citations. Only specific translations should appear in the list of references. Widely known public domain translations (e.g. the </w:t>
      </w:r>
      <w:proofErr w:type="spellStart"/>
      <w:r w:rsidRPr="00980F9C">
        <w:rPr>
          <w:lang w:val="en-GB"/>
        </w:rPr>
        <w:t>Bíblia</w:t>
      </w:r>
      <w:proofErr w:type="spellEnd"/>
      <w:r w:rsidRPr="00980F9C">
        <w:rPr>
          <w:lang w:val="en-GB"/>
        </w:rPr>
        <w:t xml:space="preserve"> Almeida Revista e </w:t>
      </w:r>
      <w:proofErr w:type="spellStart"/>
      <w:r w:rsidRPr="00980F9C">
        <w:rPr>
          <w:lang w:val="en-GB"/>
        </w:rPr>
        <w:t>Atualizada</w:t>
      </w:r>
      <w:proofErr w:type="spellEnd"/>
      <w:r w:rsidRPr="00980F9C">
        <w:rPr>
          <w:lang w:val="en-GB"/>
        </w:rPr>
        <w:t>) may be omitted from the list unless they are essential to the argument.</w:t>
      </w:r>
    </w:p>
    <w:p w14:paraId="302E724E" w14:textId="77777777" w:rsidR="000B17FE" w:rsidRPr="00980F9C" w:rsidRDefault="000B17FE" w:rsidP="00621D5C">
      <w:pPr>
        <w:pStyle w:val="DIAtextonormal"/>
        <w:rPr>
          <w:lang w:val="en-GB"/>
        </w:rPr>
      </w:pPr>
    </w:p>
    <w:p w14:paraId="569D872F" w14:textId="6A1A7D50" w:rsidR="000B17FE" w:rsidRPr="00980F9C" w:rsidRDefault="001549B1" w:rsidP="0005564C">
      <w:pPr>
        <w:pStyle w:val="DIAmarcadores"/>
        <w:numPr>
          <w:ilvl w:val="0"/>
          <w:numId w:val="0"/>
        </w:numPr>
        <w:ind w:left="765"/>
        <w:rPr>
          <w:lang w:val="en-GB"/>
        </w:rPr>
      </w:pPr>
      <w:r w:rsidRPr="00980F9C">
        <w:rPr>
          <w:lang w:val="en-GB"/>
        </w:rPr>
        <w:t>Example of an entry in the list of references</w:t>
      </w:r>
      <w:r w:rsidR="000B17FE" w:rsidRPr="00980F9C">
        <w:rPr>
          <w:lang w:val="en-GB"/>
        </w:rPr>
        <w:t>:</w:t>
      </w:r>
    </w:p>
    <w:p w14:paraId="2D8E2C67" w14:textId="25D05F9E" w:rsidR="000B17FE" w:rsidRPr="00980F9C" w:rsidRDefault="000B17FE" w:rsidP="0005564C">
      <w:pPr>
        <w:pStyle w:val="DIAmarcadores"/>
        <w:numPr>
          <w:ilvl w:val="0"/>
          <w:numId w:val="0"/>
        </w:numPr>
        <w:ind w:left="765"/>
        <w:rPr>
          <w:lang w:val="en-GB"/>
        </w:rPr>
      </w:pPr>
      <w:r>
        <w:t xml:space="preserve">Sociedade Bíblica de Portugal. (2009). </w:t>
      </w:r>
      <w:r>
        <w:rPr>
          <w:i/>
          <w:iCs/>
        </w:rPr>
        <w:t>Bíblia Sagrada: Almeida Revista e Atualizada</w:t>
      </w:r>
      <w:r>
        <w:t xml:space="preserve">. </w:t>
      </w:r>
      <w:r w:rsidR="0051100B" w:rsidRPr="00980F9C">
        <w:rPr>
          <w:lang w:val="en-GB"/>
        </w:rPr>
        <w:t>SBP</w:t>
      </w:r>
      <w:r w:rsidRPr="00980F9C">
        <w:rPr>
          <w:lang w:val="en-GB"/>
        </w:rPr>
        <w:t xml:space="preserve">. </w:t>
      </w:r>
    </w:p>
    <w:p w14:paraId="51C2E3BE" w14:textId="77777777" w:rsidR="0020645C" w:rsidRPr="00980F9C" w:rsidRDefault="0020645C" w:rsidP="0020645C">
      <w:pPr>
        <w:pStyle w:val="DIAtextonormal"/>
        <w:ind w:firstLine="0"/>
        <w:rPr>
          <w:i/>
          <w:iCs/>
          <w:lang w:val="en-GB"/>
        </w:rPr>
      </w:pPr>
    </w:p>
    <w:p w14:paraId="0568F15B" w14:textId="4009C477" w:rsidR="009F2B6D" w:rsidRPr="0051100B" w:rsidRDefault="0020645C" w:rsidP="0020645C">
      <w:pPr>
        <w:pStyle w:val="DIAtextonormal"/>
      </w:pPr>
      <w:r w:rsidRPr="00980F9C">
        <w:rPr>
          <w:i/>
          <w:lang w:val="en-GB"/>
        </w:rPr>
        <w:lastRenderedPageBreak/>
        <w:t>Note</w:t>
      </w:r>
      <w:r w:rsidRPr="00980F9C">
        <w:rPr>
          <w:lang w:val="en-GB"/>
        </w:rPr>
        <w:t xml:space="preserve">: When the work has a numbered canonical division (such as chapter, verse, line or corner), use these markers instead of the page number. </w:t>
      </w:r>
      <w:proofErr w:type="spellStart"/>
      <w:r w:rsidRPr="0020645C">
        <w:t>Example</w:t>
      </w:r>
      <w:proofErr w:type="spellEnd"/>
      <w:r w:rsidRPr="0020645C">
        <w:t>:</w:t>
      </w:r>
      <w:r w:rsidR="009F2B6D">
        <w:t xml:space="preserve"> “Põe-me como selo sobre o teu coração” (</w:t>
      </w:r>
      <w:r w:rsidR="009F2B6D">
        <w:rPr>
          <w:i/>
          <w:iCs/>
        </w:rPr>
        <w:t xml:space="preserve">Bíblia de Jerusalém, </w:t>
      </w:r>
      <w:r w:rsidR="009F2B6D" w:rsidRPr="0051100B">
        <w:t>2002, Cântico dos Cânticos 8:6)</w:t>
      </w:r>
      <w:r w:rsidR="009F2B6D">
        <w:t>.</w:t>
      </w:r>
    </w:p>
    <w:p w14:paraId="6CC3ADF5" w14:textId="77777777" w:rsidR="0051100B" w:rsidRDefault="0051100B" w:rsidP="00621D5C">
      <w:pPr>
        <w:pStyle w:val="DIAtextonormal"/>
      </w:pPr>
    </w:p>
    <w:p w14:paraId="38D2AD96" w14:textId="74341039" w:rsidR="0051100B" w:rsidRDefault="0020645C" w:rsidP="0020645C">
      <w:pPr>
        <w:pStyle w:val="DIAmarcadores"/>
      </w:pPr>
      <w:proofErr w:type="spellStart"/>
      <w:r w:rsidRPr="0020645C">
        <w:t>Quotes</w:t>
      </w:r>
      <w:proofErr w:type="spellEnd"/>
      <w:r w:rsidRPr="0020645C">
        <w:t xml:space="preserve"> </w:t>
      </w:r>
      <w:proofErr w:type="spellStart"/>
      <w:r w:rsidRPr="0020645C">
        <w:t>from</w:t>
      </w:r>
      <w:proofErr w:type="spellEnd"/>
      <w:r w:rsidRPr="0020645C">
        <w:t xml:space="preserve"> </w:t>
      </w:r>
      <w:proofErr w:type="spellStart"/>
      <w:r w:rsidRPr="0020645C">
        <w:t>classic</w:t>
      </w:r>
      <w:proofErr w:type="spellEnd"/>
      <w:r w:rsidRPr="0020645C">
        <w:t xml:space="preserve"> </w:t>
      </w:r>
      <w:proofErr w:type="spellStart"/>
      <w:r w:rsidRPr="0020645C">
        <w:t>texts</w:t>
      </w:r>
      <w:proofErr w:type="spellEnd"/>
    </w:p>
    <w:p w14:paraId="7CA9AF2B" w14:textId="76A819A2" w:rsidR="0051100B" w:rsidRPr="00980F9C" w:rsidRDefault="0020645C" w:rsidP="0051100B">
      <w:pPr>
        <w:pStyle w:val="DIAtextonormal"/>
        <w:rPr>
          <w:lang w:val="en-GB"/>
        </w:rPr>
      </w:pPr>
      <w:r w:rsidRPr="00980F9C">
        <w:rPr>
          <w:lang w:val="en-GB"/>
        </w:rPr>
        <w:t>In quotations from classic texts, indicate the name of the work (in italics), the author and the standardised numbers (book, chapter, verse or paragraph, depending on the tradition of the work). In the list of references, indicate the translation used, the publisher and the year of publication.</w:t>
      </w:r>
    </w:p>
    <w:p w14:paraId="19C11EAA" w14:textId="77777777" w:rsidR="00D560B4" w:rsidRPr="00980F9C" w:rsidRDefault="00D560B4" w:rsidP="0051100B">
      <w:pPr>
        <w:pStyle w:val="DIAtextonormal"/>
        <w:rPr>
          <w:lang w:val="en-GB"/>
        </w:rPr>
      </w:pPr>
    </w:p>
    <w:p w14:paraId="47E3D4E1" w14:textId="4DDECCF2" w:rsidR="006D3F7D" w:rsidRPr="00980F9C" w:rsidRDefault="0020645C" w:rsidP="0051100B">
      <w:pPr>
        <w:pStyle w:val="DIAtextonormal"/>
        <w:rPr>
          <w:lang w:val="en-GB"/>
        </w:rPr>
      </w:pPr>
      <w:r w:rsidRPr="00980F9C">
        <w:rPr>
          <w:lang w:val="en-GB"/>
        </w:rPr>
        <w:t>Example</w:t>
      </w:r>
      <w:r w:rsidR="00D560B4" w:rsidRPr="00980F9C">
        <w:rPr>
          <w:lang w:val="en-GB"/>
        </w:rPr>
        <w:t>: (</w:t>
      </w:r>
      <w:r w:rsidRPr="00980F9C">
        <w:rPr>
          <w:lang w:val="en-GB"/>
        </w:rPr>
        <w:t>Plato</w:t>
      </w:r>
      <w:r w:rsidRPr="00980F9C">
        <w:rPr>
          <w:i/>
          <w:iCs/>
          <w:lang w:val="en-GB"/>
        </w:rPr>
        <w:t>, Republic</w:t>
      </w:r>
      <w:r w:rsidR="00D560B4" w:rsidRPr="00980F9C">
        <w:rPr>
          <w:lang w:val="en-GB"/>
        </w:rPr>
        <w:t>, 514a)</w:t>
      </w:r>
    </w:p>
    <w:p w14:paraId="50D5F18E" w14:textId="2D72F792" w:rsidR="00D560B4" w:rsidRPr="00980F9C" w:rsidRDefault="0020645C" w:rsidP="0051100B">
      <w:pPr>
        <w:pStyle w:val="DIAtextonormal"/>
        <w:rPr>
          <w:lang w:val="en-GB"/>
        </w:rPr>
      </w:pPr>
      <w:r w:rsidRPr="00980F9C">
        <w:rPr>
          <w:lang w:val="en-GB"/>
        </w:rPr>
        <w:t>Example</w:t>
      </w:r>
      <w:r w:rsidR="006D3F7D" w:rsidRPr="00980F9C">
        <w:rPr>
          <w:lang w:val="en-GB"/>
        </w:rPr>
        <w:t xml:space="preserve">: </w:t>
      </w:r>
      <w:r w:rsidRPr="00980F9C">
        <w:rPr>
          <w:lang w:val="en-GB"/>
        </w:rPr>
        <w:t>(</w:t>
      </w:r>
      <w:proofErr w:type="spellStart"/>
      <w:r w:rsidRPr="00980F9C">
        <w:rPr>
          <w:lang w:val="en-GB"/>
        </w:rPr>
        <w:t>Aristtotle</w:t>
      </w:r>
      <w:proofErr w:type="spellEnd"/>
      <w:r w:rsidR="00D560B4" w:rsidRPr="00980F9C">
        <w:rPr>
          <w:lang w:val="en-GB"/>
        </w:rPr>
        <w:t xml:space="preserve">, </w:t>
      </w:r>
      <w:r w:rsidRPr="00980F9C">
        <w:rPr>
          <w:i/>
          <w:iCs/>
          <w:lang w:val="en-GB"/>
        </w:rPr>
        <w:t>Nicomachean Ethics</w:t>
      </w:r>
      <w:r w:rsidR="00D560B4" w:rsidRPr="00980F9C">
        <w:rPr>
          <w:lang w:val="en-GB"/>
        </w:rPr>
        <w:t xml:space="preserve">, </w:t>
      </w:r>
      <w:r w:rsidRPr="00980F9C">
        <w:rPr>
          <w:lang w:val="en-GB"/>
        </w:rPr>
        <w:t>Book</w:t>
      </w:r>
      <w:r w:rsidR="00D560B4" w:rsidRPr="00980F9C">
        <w:rPr>
          <w:lang w:val="en-GB"/>
        </w:rPr>
        <w:t xml:space="preserve"> II)</w:t>
      </w:r>
    </w:p>
    <w:p w14:paraId="00B9984F" w14:textId="77777777" w:rsidR="006D3F7D" w:rsidRPr="00980F9C" w:rsidRDefault="006D3F7D" w:rsidP="0051100B">
      <w:pPr>
        <w:pStyle w:val="DIAtextonormal"/>
        <w:rPr>
          <w:lang w:val="en-GB"/>
        </w:rPr>
      </w:pPr>
    </w:p>
    <w:p w14:paraId="0075CDA8" w14:textId="28FFA6D1" w:rsidR="00D560B4" w:rsidRPr="00980F9C" w:rsidRDefault="006B5B53" w:rsidP="0051100B">
      <w:pPr>
        <w:pStyle w:val="DIAtextonormal"/>
        <w:rPr>
          <w:lang w:val="en-GB"/>
        </w:rPr>
      </w:pPr>
      <w:r w:rsidRPr="00980F9C">
        <w:rPr>
          <w:lang w:val="en-GB"/>
        </w:rPr>
        <w:t>Example of an entry in the list of references</w:t>
      </w:r>
      <w:r w:rsidR="00D560B4" w:rsidRPr="00980F9C">
        <w:rPr>
          <w:lang w:val="en-GB"/>
        </w:rPr>
        <w:t xml:space="preserve">: </w:t>
      </w:r>
    </w:p>
    <w:p w14:paraId="5244C2ED" w14:textId="7584D6C2" w:rsidR="00D560B4" w:rsidRPr="00980F9C" w:rsidRDefault="006B5B53" w:rsidP="0051100B">
      <w:pPr>
        <w:pStyle w:val="DIAtextonormal"/>
        <w:rPr>
          <w:lang w:val="en-GB"/>
        </w:rPr>
      </w:pPr>
      <w:r w:rsidRPr="00980F9C">
        <w:rPr>
          <w:lang w:val="en-GB"/>
        </w:rPr>
        <w:t>Plato</w:t>
      </w:r>
      <w:r w:rsidR="00D560B4" w:rsidRPr="00980F9C">
        <w:rPr>
          <w:lang w:val="en-GB"/>
        </w:rPr>
        <w:t>. (</w:t>
      </w:r>
      <w:r w:rsidR="006D3F7D" w:rsidRPr="00980F9C">
        <w:rPr>
          <w:lang w:val="en-GB"/>
        </w:rPr>
        <w:t>2017</w:t>
      </w:r>
      <w:r w:rsidR="00D560B4" w:rsidRPr="00980F9C">
        <w:rPr>
          <w:lang w:val="en-GB"/>
        </w:rPr>
        <w:t xml:space="preserve">). </w:t>
      </w:r>
      <w:r w:rsidRPr="00980F9C">
        <w:rPr>
          <w:i/>
          <w:iCs/>
          <w:lang w:val="en-GB"/>
        </w:rPr>
        <w:t>Republic</w:t>
      </w:r>
      <w:r w:rsidRPr="00980F9C">
        <w:rPr>
          <w:lang w:val="en-GB"/>
        </w:rPr>
        <w:t xml:space="preserve"> </w:t>
      </w:r>
      <w:r w:rsidR="00D560B4" w:rsidRPr="00980F9C">
        <w:rPr>
          <w:lang w:val="en-GB"/>
        </w:rPr>
        <w:t>(E. Gala, Trad.)</w:t>
      </w:r>
      <w:r w:rsidR="006D3F7D" w:rsidRPr="00980F9C">
        <w:rPr>
          <w:lang w:val="en-GB"/>
        </w:rPr>
        <w:t xml:space="preserve">. </w:t>
      </w:r>
      <w:proofErr w:type="spellStart"/>
      <w:r w:rsidR="006D3F7D" w:rsidRPr="00980F9C">
        <w:rPr>
          <w:lang w:val="en-GB"/>
        </w:rPr>
        <w:t>BookBuilders</w:t>
      </w:r>
      <w:proofErr w:type="spellEnd"/>
      <w:r w:rsidR="006D3F7D" w:rsidRPr="00980F9C">
        <w:rPr>
          <w:lang w:val="en-GB"/>
        </w:rPr>
        <w:t xml:space="preserve">. </w:t>
      </w:r>
    </w:p>
    <w:p w14:paraId="783FEBD5" w14:textId="77777777" w:rsidR="0051100B" w:rsidRPr="00980F9C" w:rsidRDefault="0051100B" w:rsidP="0051100B">
      <w:pPr>
        <w:pStyle w:val="DIAmarcadores"/>
        <w:numPr>
          <w:ilvl w:val="0"/>
          <w:numId w:val="0"/>
        </w:numPr>
        <w:ind w:left="765"/>
        <w:rPr>
          <w:lang w:val="en-GB"/>
        </w:rPr>
      </w:pPr>
    </w:p>
    <w:p w14:paraId="10E9228F" w14:textId="58725F95" w:rsidR="00C103F7" w:rsidRPr="00980F9C" w:rsidRDefault="00C103F7" w:rsidP="00C103F7">
      <w:pPr>
        <w:pStyle w:val="DIATtuloseonivel3"/>
        <w:rPr>
          <w:lang w:val="en-GB"/>
        </w:rPr>
      </w:pPr>
      <w:r w:rsidRPr="00980F9C">
        <w:rPr>
          <w:lang w:val="en-GB"/>
        </w:rPr>
        <w:t>3.7.2</w:t>
      </w:r>
      <w:r w:rsidR="00675F43" w:rsidRPr="00980F9C">
        <w:rPr>
          <w:lang w:val="en-GB"/>
        </w:rPr>
        <w:t>.</w:t>
      </w:r>
      <w:r w:rsidRPr="00980F9C">
        <w:rPr>
          <w:lang w:val="en-GB"/>
        </w:rPr>
        <w:t xml:space="preserve"> </w:t>
      </w:r>
      <w:r w:rsidR="006B5B53" w:rsidRPr="00980F9C">
        <w:rPr>
          <w:lang w:val="en-GB"/>
        </w:rPr>
        <w:t>Citing interviews as part of empirical studies</w:t>
      </w:r>
    </w:p>
    <w:p w14:paraId="4E4DA8FA" w14:textId="77777777" w:rsidR="00C103F7" w:rsidRPr="00980F9C" w:rsidRDefault="00C103F7" w:rsidP="00C103F7">
      <w:pPr>
        <w:pStyle w:val="DIAtextonormal"/>
        <w:rPr>
          <w:lang w:val="en-GB"/>
        </w:rPr>
      </w:pPr>
    </w:p>
    <w:p w14:paraId="014F0D65" w14:textId="5DB65A8C" w:rsidR="006B5B53" w:rsidRPr="00980F9C" w:rsidRDefault="006B5B53" w:rsidP="006B5B53">
      <w:pPr>
        <w:pStyle w:val="DIAtextonormal"/>
        <w:rPr>
          <w:lang w:val="en-GB"/>
        </w:rPr>
      </w:pPr>
      <w:r w:rsidRPr="00980F9C">
        <w:rPr>
          <w:lang w:val="en-GB"/>
        </w:rPr>
        <w:t xml:space="preserve">The term ‘interview’ employed here refers to interviews carried out in the context of empirical research - and not to the ‘Interview’ editorial typology published by the Journal. </w:t>
      </w:r>
    </w:p>
    <w:p w14:paraId="7A4AF2CF" w14:textId="50C18FC4" w:rsidR="00675F43" w:rsidRPr="00980F9C" w:rsidRDefault="006B5B53" w:rsidP="006B5B53">
      <w:pPr>
        <w:pStyle w:val="DIAtextonormal"/>
        <w:rPr>
          <w:lang w:val="en-GB"/>
        </w:rPr>
      </w:pPr>
      <w:r w:rsidRPr="00980F9C">
        <w:rPr>
          <w:lang w:val="en-GB"/>
        </w:rPr>
        <w:t>If the interviewees cannot be identified, a generic name (e.g. Interviewee 1, Participant B), pseudonym, alphanumeric codes or other identifiers that do not allow the participant to be identified should be used, in accordance with the ethical criteria adopted in the study.</w:t>
      </w:r>
    </w:p>
    <w:p w14:paraId="7E4D9583" w14:textId="77777777" w:rsidR="00675F43" w:rsidRPr="00980F9C" w:rsidRDefault="00675F43" w:rsidP="00675F43">
      <w:pPr>
        <w:pStyle w:val="DIAtextonormal"/>
        <w:rPr>
          <w:i/>
          <w:iCs/>
          <w:lang w:val="en-GB"/>
        </w:rPr>
      </w:pPr>
    </w:p>
    <w:p w14:paraId="6CE60E19" w14:textId="266F3AA9" w:rsidR="00675F43" w:rsidRPr="00980F9C" w:rsidRDefault="0062266C" w:rsidP="00675F43">
      <w:pPr>
        <w:pStyle w:val="DIAtextonormal"/>
        <w:rPr>
          <w:lang w:val="en-GB"/>
        </w:rPr>
      </w:pPr>
      <w:r w:rsidRPr="00980F9C">
        <w:rPr>
          <w:i/>
          <w:lang w:val="en-GB"/>
        </w:rPr>
        <w:t>Note</w:t>
      </w:r>
      <w:r w:rsidRPr="00980F9C">
        <w:rPr>
          <w:lang w:val="en-GB"/>
        </w:rPr>
        <w:t>: Unpublished or personal interviews should only be quoted in the body of the text and not included in the list of references.</w:t>
      </w:r>
    </w:p>
    <w:p w14:paraId="6A7D9B6D" w14:textId="77777777" w:rsidR="00675F43" w:rsidRPr="00980F9C" w:rsidRDefault="00675F43" w:rsidP="00675F43">
      <w:pPr>
        <w:pStyle w:val="DIAtextonormal"/>
        <w:rPr>
          <w:lang w:val="en-GB"/>
        </w:rPr>
      </w:pPr>
    </w:p>
    <w:p w14:paraId="4893F6BE" w14:textId="43429E67" w:rsidR="00675F43" w:rsidRPr="00980F9C" w:rsidRDefault="00675F43" w:rsidP="00675F43">
      <w:pPr>
        <w:pStyle w:val="DIATtuloseonivel3"/>
        <w:rPr>
          <w:lang w:val="en-GB"/>
        </w:rPr>
      </w:pPr>
      <w:r w:rsidRPr="00980F9C">
        <w:rPr>
          <w:lang w:val="en-GB"/>
        </w:rPr>
        <w:t xml:space="preserve">3.7.3. </w:t>
      </w:r>
      <w:r w:rsidR="0062266C" w:rsidRPr="00980F9C">
        <w:rPr>
          <w:lang w:val="en-GB"/>
        </w:rPr>
        <w:t>Other special cases</w:t>
      </w:r>
    </w:p>
    <w:p w14:paraId="6B1E8A18" w14:textId="77777777" w:rsidR="00675F43" w:rsidRPr="00980F9C" w:rsidRDefault="00675F43" w:rsidP="00675F43">
      <w:pPr>
        <w:pStyle w:val="DIAtextonormal"/>
        <w:rPr>
          <w:lang w:val="en-GB"/>
        </w:rPr>
      </w:pPr>
    </w:p>
    <w:p w14:paraId="7F6A95D3" w14:textId="621F79ED" w:rsidR="00A5361E" w:rsidRPr="00980F9C" w:rsidRDefault="00400F1B" w:rsidP="00621D5C">
      <w:pPr>
        <w:pStyle w:val="DIAtextonormal"/>
        <w:rPr>
          <w:b/>
          <w:lang w:val="en-GB"/>
        </w:rPr>
      </w:pPr>
      <w:r w:rsidRPr="00980F9C">
        <w:rPr>
          <w:lang w:val="en-GB"/>
        </w:rPr>
        <w:t xml:space="preserve">Some sources require specific details in terms of in-text citation and reference formatting. In addition to </w:t>
      </w:r>
      <w:r w:rsidRPr="00980F9C">
        <w:rPr>
          <w:b/>
          <w:lang w:val="en-GB"/>
        </w:rPr>
        <w:t>textual works (Appendices A1-A8)</w:t>
      </w:r>
      <w:r w:rsidRPr="00980F9C">
        <w:rPr>
          <w:lang w:val="en-GB"/>
        </w:rPr>
        <w:t>, check out examples of in-text citation and reference list format for</w:t>
      </w:r>
      <w:r w:rsidRPr="00980F9C">
        <w:rPr>
          <w:b/>
          <w:lang w:val="en-GB"/>
        </w:rPr>
        <w:t xml:space="preserve"> data and assessment instruments (Appendix B), audiovisual media (Appendices C1-C4) and online media (Appendices D1-D3).</w:t>
      </w:r>
    </w:p>
    <w:p w14:paraId="253885A3" w14:textId="77777777" w:rsidR="00360E5E" w:rsidRPr="00980F9C" w:rsidRDefault="00360E5E" w:rsidP="00621D5C">
      <w:pPr>
        <w:pStyle w:val="DIAtextonormal"/>
        <w:rPr>
          <w:b/>
          <w:lang w:val="en-GB"/>
        </w:rPr>
      </w:pPr>
    </w:p>
    <w:p w14:paraId="2E4507CE" w14:textId="31EEBEFB" w:rsidR="00360E5E" w:rsidRPr="00980F9C" w:rsidRDefault="00360E5E" w:rsidP="00360E5E">
      <w:pPr>
        <w:pStyle w:val="DIATituloseoNivel2"/>
        <w:rPr>
          <w:lang w:val="en-GB"/>
        </w:rPr>
      </w:pPr>
      <w:r w:rsidRPr="00980F9C">
        <w:rPr>
          <w:lang w:val="en-GB"/>
        </w:rPr>
        <w:t xml:space="preserve">3.8. </w:t>
      </w:r>
      <w:r w:rsidR="00400F1B" w:rsidRPr="00980F9C">
        <w:rPr>
          <w:lang w:val="en-GB"/>
        </w:rPr>
        <w:t>Citation of the author's own work (anonymous version)</w:t>
      </w:r>
    </w:p>
    <w:p w14:paraId="395A7EE9" w14:textId="77777777" w:rsidR="00CD60C4" w:rsidRPr="00980F9C" w:rsidRDefault="00CD60C4" w:rsidP="00CD60C4">
      <w:pPr>
        <w:pStyle w:val="DIAtextonormal"/>
        <w:rPr>
          <w:lang w:val="en-GB"/>
        </w:rPr>
      </w:pPr>
    </w:p>
    <w:p w14:paraId="6823B111" w14:textId="2B830038" w:rsidR="00CD60C4" w:rsidRPr="00980F9C" w:rsidRDefault="00400F1B" w:rsidP="00CD60C4">
      <w:pPr>
        <w:pStyle w:val="DIAtextonormal"/>
        <w:rPr>
          <w:lang w:val="en-GB"/>
        </w:rPr>
      </w:pPr>
      <w:r w:rsidRPr="00980F9C">
        <w:rPr>
          <w:lang w:val="en-GB"/>
        </w:rPr>
        <w:t xml:space="preserve">During the blind review process, references to the author(s)' own work should be anonymised. In the body of the text, use the indication </w:t>
      </w:r>
      <w:r w:rsidRPr="00980F9C">
        <w:rPr>
          <w:b/>
          <w:lang w:val="en-GB"/>
        </w:rPr>
        <w:t>Author (year)</w:t>
      </w:r>
      <w:r w:rsidRPr="00980F9C">
        <w:rPr>
          <w:lang w:val="en-GB"/>
        </w:rPr>
        <w:t>.</w:t>
      </w:r>
    </w:p>
    <w:p w14:paraId="39BF0BF2" w14:textId="77777777" w:rsidR="00C3137B" w:rsidRPr="00980F9C" w:rsidRDefault="00C3137B" w:rsidP="00CD60C4">
      <w:pPr>
        <w:pStyle w:val="DIAtextonormal"/>
        <w:rPr>
          <w:lang w:val="en-GB"/>
        </w:rPr>
      </w:pPr>
    </w:p>
    <w:p w14:paraId="7446813A" w14:textId="2F9EAD6A" w:rsidR="00C3137B" w:rsidRPr="00980F9C" w:rsidRDefault="00400F1B" w:rsidP="00CD60C4">
      <w:pPr>
        <w:pStyle w:val="DIAtextonormal"/>
        <w:rPr>
          <w:lang w:val="en-GB"/>
        </w:rPr>
      </w:pPr>
      <w:r w:rsidRPr="00980F9C">
        <w:rPr>
          <w:lang w:val="en-GB"/>
        </w:rPr>
        <w:t xml:space="preserve">Example (narrative quotation): As discussed earlier (Autor, 2021), the data suggest </w:t>
      </w:r>
      <w:r w:rsidR="00C3137B" w:rsidRPr="00980F9C">
        <w:rPr>
          <w:lang w:val="en-GB"/>
        </w:rPr>
        <w:t>…</w:t>
      </w:r>
    </w:p>
    <w:p w14:paraId="78502C6C" w14:textId="4D18785D" w:rsidR="00C3137B" w:rsidRPr="00980F9C" w:rsidRDefault="00400F1B" w:rsidP="00CD60C4">
      <w:pPr>
        <w:pStyle w:val="DIAtextonormal"/>
        <w:rPr>
          <w:lang w:val="en-GB"/>
        </w:rPr>
      </w:pPr>
      <w:r w:rsidRPr="00980F9C">
        <w:rPr>
          <w:lang w:val="en-GB"/>
        </w:rPr>
        <w:t xml:space="preserve">Example </w:t>
      </w:r>
      <w:r w:rsidR="00C3137B" w:rsidRPr="00980F9C">
        <w:rPr>
          <w:lang w:val="en-GB"/>
        </w:rPr>
        <w:t>(</w:t>
      </w:r>
      <w:r w:rsidRPr="00980F9C">
        <w:rPr>
          <w:lang w:val="en-GB"/>
        </w:rPr>
        <w:t>parenthetical citation): (Author</w:t>
      </w:r>
      <w:r w:rsidR="00C3137B" w:rsidRPr="00980F9C">
        <w:rPr>
          <w:lang w:val="en-GB"/>
        </w:rPr>
        <w:t>, 2021)</w:t>
      </w:r>
    </w:p>
    <w:p w14:paraId="46878932" w14:textId="77777777" w:rsidR="00C3137B" w:rsidRPr="00980F9C" w:rsidRDefault="00C3137B" w:rsidP="00CD60C4">
      <w:pPr>
        <w:pStyle w:val="DIAtextonormal"/>
        <w:rPr>
          <w:lang w:val="en-GB"/>
        </w:rPr>
      </w:pPr>
    </w:p>
    <w:p w14:paraId="36A3F896" w14:textId="02BE3C89" w:rsidR="00C3137B" w:rsidRPr="00980F9C" w:rsidRDefault="00400F1B" w:rsidP="00CD60C4">
      <w:pPr>
        <w:pStyle w:val="DIAtextonormal"/>
        <w:rPr>
          <w:lang w:val="en-GB"/>
        </w:rPr>
      </w:pPr>
      <w:r w:rsidRPr="00980F9C">
        <w:rPr>
          <w:lang w:val="en-GB"/>
        </w:rPr>
        <w:t>In the list of references, the corresponding entry should be presented as follows</w:t>
      </w:r>
      <w:r w:rsidR="00C3137B" w:rsidRPr="00980F9C">
        <w:rPr>
          <w:lang w:val="en-GB"/>
        </w:rPr>
        <w:t xml:space="preserve">: </w:t>
      </w:r>
    </w:p>
    <w:p w14:paraId="5B881FA4" w14:textId="7557D8D9" w:rsidR="00C3137B" w:rsidRPr="00980F9C" w:rsidRDefault="00400F1B" w:rsidP="00CD60C4">
      <w:pPr>
        <w:pStyle w:val="DIAtextonormal"/>
        <w:rPr>
          <w:lang w:val="en-GB"/>
        </w:rPr>
      </w:pPr>
      <w:proofErr w:type="spellStart"/>
      <w:r w:rsidRPr="00980F9C">
        <w:rPr>
          <w:b/>
          <w:bCs/>
          <w:lang w:val="en-GB"/>
        </w:rPr>
        <w:t>Authotr</w:t>
      </w:r>
      <w:proofErr w:type="spellEnd"/>
      <w:r w:rsidR="00C3137B" w:rsidRPr="00980F9C">
        <w:rPr>
          <w:b/>
          <w:bCs/>
          <w:lang w:val="en-GB"/>
        </w:rPr>
        <w:t>. (</w:t>
      </w:r>
      <w:r w:rsidRPr="00980F9C">
        <w:rPr>
          <w:b/>
          <w:bCs/>
          <w:lang w:val="en-GB"/>
        </w:rPr>
        <w:t>year</w:t>
      </w:r>
      <w:r w:rsidR="00C3137B" w:rsidRPr="00980F9C">
        <w:rPr>
          <w:b/>
          <w:bCs/>
          <w:lang w:val="en-GB"/>
        </w:rPr>
        <w:t>).</w:t>
      </w:r>
      <w:r w:rsidR="00C3137B" w:rsidRPr="00980F9C">
        <w:rPr>
          <w:lang w:val="en-GB"/>
        </w:rPr>
        <w:t xml:space="preserve"> </w:t>
      </w:r>
      <w:r w:rsidRPr="00980F9C">
        <w:rPr>
          <w:i/>
          <w:iCs/>
          <w:lang w:val="en-GB"/>
        </w:rPr>
        <w:t>Title omitted for blind peer review.</w:t>
      </w:r>
      <w:r w:rsidR="00C3137B" w:rsidRPr="00980F9C">
        <w:rPr>
          <w:i/>
          <w:iCs/>
          <w:lang w:val="en-GB"/>
        </w:rPr>
        <w:t xml:space="preserve"> </w:t>
      </w:r>
    </w:p>
    <w:p w14:paraId="774A8880" w14:textId="77777777" w:rsidR="00C3137B" w:rsidRPr="00980F9C" w:rsidRDefault="00C3137B" w:rsidP="00CD60C4">
      <w:pPr>
        <w:pStyle w:val="DIAtextonormal"/>
        <w:rPr>
          <w:lang w:val="en-GB"/>
        </w:rPr>
      </w:pPr>
    </w:p>
    <w:p w14:paraId="07169DC0" w14:textId="37BEA330" w:rsidR="00A773C3" w:rsidRPr="00980F9C" w:rsidRDefault="00A773C3" w:rsidP="00A773C3">
      <w:pPr>
        <w:pStyle w:val="DIAtextonormal"/>
        <w:rPr>
          <w:lang w:val="en-GB"/>
        </w:rPr>
      </w:pPr>
      <w:r w:rsidRPr="00980F9C">
        <w:rPr>
          <w:lang w:val="en-GB"/>
        </w:rPr>
        <w:t xml:space="preserve">After the peer review process, authors should replace these mentions with the complete information and restore the original reference. </w:t>
      </w:r>
    </w:p>
    <w:p w14:paraId="62C79E16" w14:textId="786AB6FA" w:rsidR="00C3137B" w:rsidRPr="00980F9C" w:rsidRDefault="00A773C3" w:rsidP="00A773C3">
      <w:pPr>
        <w:pStyle w:val="DIAtextonormal"/>
        <w:rPr>
          <w:lang w:val="en-GB"/>
        </w:rPr>
      </w:pPr>
      <w:r w:rsidRPr="00980F9C">
        <w:rPr>
          <w:lang w:val="en-GB"/>
        </w:rPr>
        <w:t xml:space="preserve">Any other information (e.g. names of institutions, laboratories, projects, etc.) that might allow authorship to be identified should be marked as </w:t>
      </w:r>
      <w:r w:rsidRPr="00980F9C">
        <w:rPr>
          <w:i/>
          <w:lang w:val="en-GB"/>
        </w:rPr>
        <w:t>information</w:t>
      </w:r>
      <w:r w:rsidRPr="00980F9C">
        <w:rPr>
          <w:lang w:val="en-GB"/>
        </w:rPr>
        <w:t xml:space="preserve"> </w:t>
      </w:r>
      <w:r w:rsidRPr="00980F9C">
        <w:rPr>
          <w:i/>
          <w:lang w:val="en-GB"/>
        </w:rPr>
        <w:t>omitted for blind peer review</w:t>
      </w:r>
      <w:r w:rsidRPr="00980F9C">
        <w:rPr>
          <w:lang w:val="en-GB"/>
        </w:rPr>
        <w:t>.</w:t>
      </w:r>
    </w:p>
    <w:p w14:paraId="01305402" w14:textId="73613F47" w:rsidR="00784C69" w:rsidRPr="00980F9C" w:rsidRDefault="00784C69" w:rsidP="00784C69">
      <w:pPr>
        <w:pStyle w:val="DIAtextonormal"/>
        <w:ind w:firstLine="0"/>
        <w:rPr>
          <w:b/>
          <w:lang w:val="en-GB"/>
        </w:rPr>
      </w:pPr>
    </w:p>
    <w:p w14:paraId="2495BE25" w14:textId="7DF69916" w:rsidR="00784C69" w:rsidRPr="00980F9C" w:rsidRDefault="00784C69" w:rsidP="00784C69">
      <w:pPr>
        <w:pStyle w:val="DIATituloseonivel1"/>
        <w:rPr>
          <w:lang w:val="en-GB"/>
        </w:rPr>
      </w:pPr>
      <w:r w:rsidRPr="00980F9C">
        <w:rPr>
          <w:lang w:val="en-GB"/>
        </w:rPr>
        <w:t xml:space="preserve">4. </w:t>
      </w:r>
      <w:r w:rsidR="006141B7" w:rsidRPr="00980F9C">
        <w:rPr>
          <w:lang w:val="en-GB"/>
        </w:rPr>
        <w:t>Special cases of using graphic signs</w:t>
      </w:r>
    </w:p>
    <w:p w14:paraId="17FD5F80" w14:textId="77777777" w:rsidR="00204EB3" w:rsidRPr="00980F9C" w:rsidRDefault="00204EB3" w:rsidP="00621D5C">
      <w:pPr>
        <w:pStyle w:val="DIAtextonormal"/>
        <w:rPr>
          <w:b/>
          <w:lang w:val="en-GB"/>
        </w:rPr>
      </w:pPr>
    </w:p>
    <w:p w14:paraId="6E2060CE" w14:textId="7D909D40" w:rsidR="009F61F2" w:rsidRPr="00980F9C" w:rsidRDefault="009F61F2" w:rsidP="009F61F2">
      <w:pPr>
        <w:pStyle w:val="DIATituloseoNivel2"/>
        <w:rPr>
          <w:lang w:val="en-GB"/>
        </w:rPr>
      </w:pPr>
      <w:r w:rsidRPr="00980F9C">
        <w:rPr>
          <w:lang w:val="en-GB"/>
        </w:rPr>
        <w:t xml:space="preserve">4.1. </w:t>
      </w:r>
      <w:r w:rsidR="006141B7" w:rsidRPr="00980F9C">
        <w:rPr>
          <w:lang w:val="en-GB"/>
        </w:rPr>
        <w:t xml:space="preserve">Square brackets/parentheses </w:t>
      </w:r>
      <w:proofErr w:type="gramStart"/>
      <w:r w:rsidRPr="00980F9C">
        <w:rPr>
          <w:lang w:val="en-GB"/>
        </w:rPr>
        <w:t>[  ]</w:t>
      </w:r>
      <w:proofErr w:type="gramEnd"/>
    </w:p>
    <w:p w14:paraId="7CEBF414" w14:textId="77777777" w:rsidR="009F61F2" w:rsidRPr="00980F9C" w:rsidRDefault="009F61F2" w:rsidP="009F61F2">
      <w:pPr>
        <w:pStyle w:val="DIAtextonormal"/>
        <w:rPr>
          <w:lang w:val="en-GB"/>
        </w:rPr>
      </w:pPr>
    </w:p>
    <w:p w14:paraId="20AE2CB1" w14:textId="11335C62" w:rsidR="009F61F2" w:rsidRPr="00980F9C" w:rsidRDefault="006141B7" w:rsidP="009F61F2">
      <w:pPr>
        <w:pStyle w:val="DIAtextonormal"/>
        <w:rPr>
          <w:lang w:val="en-GB"/>
        </w:rPr>
      </w:pPr>
      <w:r w:rsidRPr="00980F9C">
        <w:rPr>
          <w:lang w:val="en-GB"/>
        </w:rPr>
        <w:t>Use square brackets to</w:t>
      </w:r>
      <w:r w:rsidR="009F61F2" w:rsidRPr="00980F9C">
        <w:rPr>
          <w:lang w:val="en-GB"/>
        </w:rPr>
        <w:t>:</w:t>
      </w:r>
    </w:p>
    <w:p w14:paraId="34E28A77" w14:textId="77777777" w:rsidR="009F61F2" w:rsidRPr="00980F9C" w:rsidRDefault="009F61F2" w:rsidP="009F61F2">
      <w:pPr>
        <w:pStyle w:val="DIAtextonormal"/>
        <w:rPr>
          <w:lang w:val="en-GB"/>
        </w:rPr>
      </w:pPr>
    </w:p>
    <w:p w14:paraId="3EB313ED" w14:textId="74DE2CB2" w:rsidR="009F61F2" w:rsidRPr="00980F9C" w:rsidRDefault="006141B7" w:rsidP="006141B7">
      <w:pPr>
        <w:pStyle w:val="DIAmarcadores"/>
        <w:rPr>
          <w:lang w:val="en-GB"/>
        </w:rPr>
      </w:pPr>
      <w:r w:rsidRPr="00980F9C">
        <w:rPr>
          <w:lang w:val="en-GB"/>
        </w:rPr>
        <w:t>Insert elements within a passage already in brackets. Example: (see discussion in Gomes [2016] on the concept of literacy).</w:t>
      </w:r>
      <w:r w:rsidR="009F61F2" w:rsidRPr="00980F9C">
        <w:rPr>
          <w:lang w:val="en-GB"/>
        </w:rPr>
        <w:t xml:space="preserve"> </w:t>
      </w:r>
    </w:p>
    <w:p w14:paraId="08819872" w14:textId="0AFEE4ED" w:rsidR="009F61F2" w:rsidRDefault="006141B7" w:rsidP="006141B7">
      <w:pPr>
        <w:pStyle w:val="DIAmarcadores"/>
      </w:pPr>
      <w:r w:rsidRPr="00980F9C">
        <w:rPr>
          <w:lang w:val="en-GB"/>
        </w:rPr>
        <w:t xml:space="preserve">Indicate additions, clarifications or adjustments to quotations. </w:t>
      </w:r>
      <w:proofErr w:type="spellStart"/>
      <w:r w:rsidRPr="006141B7">
        <w:t>Example</w:t>
      </w:r>
      <w:proofErr w:type="spellEnd"/>
      <w:r w:rsidRPr="006141B7">
        <w:t>: ‘</w:t>
      </w:r>
      <w:proofErr w:type="spellStart"/>
      <w:r w:rsidRPr="006141B7">
        <w:t>These</w:t>
      </w:r>
      <w:proofErr w:type="spellEnd"/>
      <w:r w:rsidRPr="006141B7">
        <w:t xml:space="preserve"> [</w:t>
      </w:r>
      <w:proofErr w:type="spellStart"/>
      <w:r w:rsidRPr="006141B7">
        <w:t>economic</w:t>
      </w:r>
      <w:proofErr w:type="spellEnd"/>
      <w:r w:rsidRPr="006141B7">
        <w:t xml:space="preserve">] </w:t>
      </w:r>
      <w:proofErr w:type="spellStart"/>
      <w:r w:rsidRPr="006141B7">
        <w:t>factors</w:t>
      </w:r>
      <w:proofErr w:type="spellEnd"/>
      <w:r w:rsidRPr="006141B7">
        <w:t xml:space="preserve"> are</w:t>
      </w:r>
      <w:r>
        <w:t xml:space="preserve"> </w:t>
      </w:r>
      <w:proofErr w:type="spellStart"/>
      <w:r>
        <w:t>decisive</w:t>
      </w:r>
      <w:proofErr w:type="spellEnd"/>
      <w:r>
        <w:t>...</w:t>
      </w:r>
      <w:r w:rsidR="009F61F2">
        <w:t>”</w:t>
      </w:r>
    </w:p>
    <w:p w14:paraId="1D65D609" w14:textId="626A4D90" w:rsidR="006B7962" w:rsidRPr="009F61F2" w:rsidRDefault="006141B7" w:rsidP="006141B7">
      <w:pPr>
        <w:pStyle w:val="DIAmarcadores"/>
      </w:pPr>
      <w:r w:rsidRPr="00980F9C">
        <w:rPr>
          <w:lang w:val="en-GB"/>
        </w:rPr>
        <w:t xml:space="preserve">To represent the physical realisation of sounds (allophones). </w:t>
      </w:r>
      <w:proofErr w:type="spellStart"/>
      <w:r w:rsidRPr="006141B7">
        <w:t>See</w:t>
      </w:r>
      <w:proofErr w:type="spellEnd"/>
      <w:r w:rsidRPr="006141B7">
        <w:t xml:space="preserve"> </w:t>
      </w:r>
      <w:proofErr w:type="spellStart"/>
      <w:r w:rsidRPr="006141B7">
        <w:t>section</w:t>
      </w:r>
      <w:proofErr w:type="spellEnd"/>
      <w:r w:rsidRPr="006141B7">
        <w:t xml:space="preserve"> 7.8.</w:t>
      </w:r>
    </w:p>
    <w:p w14:paraId="603F2473" w14:textId="77777777" w:rsidR="00220799" w:rsidRDefault="00220799" w:rsidP="00220799">
      <w:pPr>
        <w:pStyle w:val="DIAtextonormal"/>
      </w:pPr>
    </w:p>
    <w:p w14:paraId="306FF4CB" w14:textId="484B22C6" w:rsidR="00220799" w:rsidRPr="00980F9C" w:rsidRDefault="006141B7" w:rsidP="00220799">
      <w:pPr>
        <w:pStyle w:val="DIAtextonormal"/>
        <w:rPr>
          <w:lang w:val="en-GB"/>
        </w:rPr>
      </w:pPr>
      <w:r w:rsidRPr="00980F9C">
        <w:rPr>
          <w:i/>
          <w:lang w:val="en-GB"/>
        </w:rPr>
        <w:t>Note</w:t>
      </w:r>
      <w:r w:rsidRPr="00980F9C">
        <w:rPr>
          <w:lang w:val="en-GB"/>
        </w:rPr>
        <w:t>: Don't use brackets for discursive highlights or common expressions. In these cases, italicise or quote as appropriate.</w:t>
      </w:r>
      <w:r w:rsidR="00220799" w:rsidRPr="00980F9C">
        <w:rPr>
          <w:lang w:val="en-GB"/>
        </w:rPr>
        <w:t xml:space="preserve"> </w:t>
      </w:r>
    </w:p>
    <w:p w14:paraId="144EBD64" w14:textId="77777777" w:rsidR="006B7962" w:rsidRPr="00980F9C" w:rsidRDefault="006B7962" w:rsidP="00220799">
      <w:pPr>
        <w:pStyle w:val="DIAtextonormal"/>
        <w:rPr>
          <w:lang w:val="en-GB"/>
        </w:rPr>
      </w:pPr>
    </w:p>
    <w:p w14:paraId="1A90C6A6" w14:textId="2F19575F" w:rsidR="00326079" w:rsidRPr="00980F9C" w:rsidRDefault="00326079" w:rsidP="00326079">
      <w:pPr>
        <w:pStyle w:val="DIATituloseoNivel2"/>
        <w:rPr>
          <w:lang w:val="en-GB"/>
        </w:rPr>
      </w:pPr>
      <w:r w:rsidRPr="00980F9C">
        <w:rPr>
          <w:lang w:val="en-GB"/>
        </w:rPr>
        <w:t xml:space="preserve">4.2. </w:t>
      </w:r>
      <w:r w:rsidR="00A532BD" w:rsidRPr="00980F9C">
        <w:rPr>
          <w:lang w:val="en-GB"/>
        </w:rPr>
        <w:t>Hi</w:t>
      </w:r>
      <w:r w:rsidRPr="00980F9C">
        <w:rPr>
          <w:lang w:val="en-GB"/>
        </w:rPr>
        <w:t xml:space="preserve">fen, </w:t>
      </w:r>
      <w:proofErr w:type="spellStart"/>
      <w:r w:rsidR="00A532BD" w:rsidRPr="00980F9C">
        <w:rPr>
          <w:lang w:val="en-GB"/>
        </w:rPr>
        <w:t>en</w:t>
      </w:r>
      <w:proofErr w:type="spellEnd"/>
      <w:r w:rsidR="00A532BD" w:rsidRPr="00980F9C">
        <w:rPr>
          <w:lang w:val="en-GB"/>
        </w:rPr>
        <w:t xml:space="preserve"> dash and </w:t>
      </w:r>
      <w:proofErr w:type="spellStart"/>
      <w:r w:rsidR="00A532BD" w:rsidRPr="00980F9C">
        <w:rPr>
          <w:lang w:val="en-GB"/>
        </w:rPr>
        <w:t>em</w:t>
      </w:r>
      <w:proofErr w:type="spellEnd"/>
      <w:r w:rsidR="00A532BD" w:rsidRPr="00980F9C">
        <w:rPr>
          <w:lang w:val="en-GB"/>
        </w:rPr>
        <w:t xml:space="preserve"> dash</w:t>
      </w:r>
    </w:p>
    <w:p w14:paraId="3F218A06" w14:textId="77777777" w:rsidR="00326079" w:rsidRPr="00980F9C" w:rsidRDefault="00326079" w:rsidP="00326079">
      <w:pPr>
        <w:pStyle w:val="DIAtextonormal"/>
        <w:rPr>
          <w:lang w:val="en-GB"/>
        </w:rPr>
      </w:pPr>
    </w:p>
    <w:p w14:paraId="04B8D91B" w14:textId="42F6999E" w:rsidR="00326079" w:rsidRPr="00980F9C" w:rsidRDefault="00A532BD" w:rsidP="00326079">
      <w:pPr>
        <w:pStyle w:val="DIAtextonormal"/>
        <w:rPr>
          <w:lang w:val="en-GB"/>
        </w:rPr>
      </w:pPr>
      <w:proofErr w:type="spellStart"/>
      <w:r w:rsidRPr="00980F9C">
        <w:rPr>
          <w:lang w:val="en-GB"/>
        </w:rPr>
        <w:t>Hifen</w:t>
      </w:r>
      <w:proofErr w:type="spellEnd"/>
      <w:r w:rsidRPr="00980F9C">
        <w:rPr>
          <w:lang w:val="en-GB"/>
        </w:rPr>
        <w:t xml:space="preserve"> </w:t>
      </w:r>
      <w:r w:rsidR="00326079" w:rsidRPr="00980F9C">
        <w:rPr>
          <w:lang w:val="en-GB"/>
        </w:rPr>
        <w:t xml:space="preserve">(-) </w:t>
      </w:r>
      <w:r w:rsidRPr="00980F9C">
        <w:rPr>
          <w:lang w:val="en-GB"/>
        </w:rPr>
        <w:t xml:space="preserve">is used only in hyphenated compounds </w:t>
      </w:r>
      <w:r w:rsidR="00326079" w:rsidRPr="00980F9C">
        <w:rPr>
          <w:lang w:val="en-GB"/>
        </w:rPr>
        <w:t>(</w:t>
      </w:r>
      <w:r w:rsidRPr="00980F9C">
        <w:rPr>
          <w:lang w:val="en-GB"/>
        </w:rPr>
        <w:t>e.g. self-observation</w:t>
      </w:r>
      <w:r w:rsidR="00326079" w:rsidRPr="00980F9C">
        <w:rPr>
          <w:lang w:val="en-GB"/>
        </w:rPr>
        <w:t xml:space="preserve">) </w:t>
      </w:r>
      <w:r w:rsidRPr="00980F9C">
        <w:rPr>
          <w:lang w:val="en-GB"/>
        </w:rPr>
        <w:t xml:space="preserve">and syllabic separation in transliteration </w:t>
      </w:r>
      <w:r w:rsidR="00326079" w:rsidRPr="00980F9C">
        <w:rPr>
          <w:lang w:val="en-GB"/>
        </w:rPr>
        <w:t>(</w:t>
      </w:r>
      <w:r w:rsidRPr="00980F9C">
        <w:rPr>
          <w:lang w:val="en-GB"/>
        </w:rPr>
        <w:t xml:space="preserve">e.g. </w:t>
      </w:r>
      <w:proofErr w:type="spellStart"/>
      <w:r w:rsidRPr="00980F9C">
        <w:rPr>
          <w:lang w:val="en-GB"/>
        </w:rPr>
        <w:t>sep-arate</w:t>
      </w:r>
      <w:proofErr w:type="spellEnd"/>
      <w:r w:rsidR="00326079" w:rsidRPr="00980F9C">
        <w:rPr>
          <w:lang w:val="en-GB"/>
        </w:rPr>
        <w:t xml:space="preserve">). </w:t>
      </w:r>
    </w:p>
    <w:p w14:paraId="426D9AE1" w14:textId="41A5BC94" w:rsidR="00326079" w:rsidRPr="00980F9C" w:rsidRDefault="00A532BD" w:rsidP="00326079">
      <w:pPr>
        <w:pStyle w:val="DIAtextonormal"/>
        <w:rPr>
          <w:lang w:val="en-GB"/>
        </w:rPr>
      </w:pPr>
      <w:r w:rsidRPr="00980F9C">
        <w:rPr>
          <w:lang w:val="en-GB"/>
        </w:rPr>
        <w:t>Em dash</w:t>
      </w:r>
      <w:r w:rsidR="00326079" w:rsidRPr="00980F9C">
        <w:rPr>
          <w:lang w:val="en-GB"/>
        </w:rPr>
        <w:t xml:space="preserve"> (—) </w:t>
      </w:r>
      <w:r w:rsidRPr="00980F9C">
        <w:rPr>
          <w:lang w:val="en-GB"/>
        </w:rPr>
        <w:t xml:space="preserve">and </w:t>
      </w:r>
      <w:proofErr w:type="spellStart"/>
      <w:r w:rsidRPr="00980F9C">
        <w:rPr>
          <w:lang w:val="en-GB"/>
        </w:rPr>
        <w:t>en</w:t>
      </w:r>
      <w:proofErr w:type="spellEnd"/>
      <w:r w:rsidRPr="00980F9C">
        <w:rPr>
          <w:lang w:val="en-GB"/>
        </w:rPr>
        <w:t xml:space="preserve"> dash</w:t>
      </w:r>
      <w:r w:rsidR="00326079" w:rsidRPr="00980F9C">
        <w:rPr>
          <w:lang w:val="en-GB"/>
        </w:rPr>
        <w:t xml:space="preserve"> (–) </w:t>
      </w:r>
      <w:r w:rsidRPr="00980F9C">
        <w:rPr>
          <w:lang w:val="en-GB"/>
        </w:rPr>
        <w:t>are used to</w:t>
      </w:r>
      <w:r w:rsidR="00326079" w:rsidRPr="00980F9C">
        <w:rPr>
          <w:lang w:val="en-GB"/>
        </w:rPr>
        <w:t xml:space="preserve">: </w:t>
      </w:r>
    </w:p>
    <w:p w14:paraId="01DB7AD1" w14:textId="77777777" w:rsidR="00326079" w:rsidRPr="00980F9C" w:rsidRDefault="00326079" w:rsidP="00326079">
      <w:pPr>
        <w:pStyle w:val="SemEspaamento"/>
        <w:spacing w:line="276" w:lineRule="auto"/>
        <w:ind w:firstLine="567"/>
        <w:jc w:val="both"/>
        <w:rPr>
          <w:rFonts w:ascii="Times New Roman" w:hAnsi="Times New Roman" w:cs="Times New Roman"/>
          <w:sz w:val="24"/>
          <w:szCs w:val="24"/>
          <w:lang w:val="en-GB"/>
        </w:rPr>
      </w:pPr>
    </w:p>
    <w:p w14:paraId="5C034591" w14:textId="3DF042E3" w:rsidR="00326079" w:rsidRPr="00EC20BF" w:rsidRDefault="00A532BD" w:rsidP="00A532BD">
      <w:pPr>
        <w:pStyle w:val="DIAmarcadores"/>
      </w:pPr>
      <w:proofErr w:type="spellStart"/>
      <w:r w:rsidRPr="00A532BD">
        <w:t>Indicate</w:t>
      </w:r>
      <w:proofErr w:type="spellEnd"/>
      <w:r w:rsidRPr="00A532BD">
        <w:t xml:space="preserve"> ranges: 1-10, A-Z, </w:t>
      </w:r>
      <w:proofErr w:type="spellStart"/>
      <w:r w:rsidRPr="00A532BD">
        <w:t>Lisbon</w:t>
      </w:r>
      <w:proofErr w:type="spellEnd"/>
      <w:r w:rsidRPr="00A532BD">
        <w:t>-Porto.</w:t>
      </w:r>
    </w:p>
    <w:p w14:paraId="0490BAE0" w14:textId="1959670E" w:rsidR="00326079" w:rsidRPr="00980F9C" w:rsidRDefault="00A532BD" w:rsidP="00A532BD">
      <w:pPr>
        <w:pStyle w:val="DIAmarcadores"/>
        <w:rPr>
          <w:lang w:val="en-GB"/>
        </w:rPr>
      </w:pPr>
      <w:r w:rsidRPr="00980F9C">
        <w:rPr>
          <w:lang w:val="en-GB"/>
        </w:rPr>
        <w:t>Replace brackets or commas for emphasis: Translation – as a cultural practice – involves choices.</w:t>
      </w:r>
    </w:p>
    <w:p w14:paraId="3F5DDCC5" w14:textId="5C5FA758" w:rsidR="00326079" w:rsidRPr="00980F9C" w:rsidRDefault="00A532BD" w:rsidP="00A532BD">
      <w:pPr>
        <w:pStyle w:val="DIAmarcadores"/>
        <w:rPr>
          <w:lang w:val="en-GB"/>
        </w:rPr>
      </w:pPr>
      <w:r w:rsidRPr="00980F9C">
        <w:rPr>
          <w:lang w:val="en-GB"/>
        </w:rPr>
        <w:t>Separate title and subtitle on the same line: Translation and identity – Contemporary perspectives.</w:t>
      </w:r>
    </w:p>
    <w:p w14:paraId="0EEB50A7" w14:textId="5C5239B1" w:rsidR="00326079" w:rsidRPr="00980F9C" w:rsidRDefault="00A532BD" w:rsidP="00A532BD">
      <w:pPr>
        <w:pStyle w:val="DIAmarcadores"/>
        <w:rPr>
          <w:lang w:val="en-GB"/>
        </w:rPr>
      </w:pPr>
      <w:r w:rsidRPr="00980F9C">
        <w:rPr>
          <w:lang w:val="en-GB"/>
        </w:rPr>
        <w:t>Indicate changes of speakers in dialogues (e.g. interviews).</w:t>
      </w:r>
    </w:p>
    <w:p w14:paraId="7481DD66" w14:textId="77777777" w:rsidR="00326079" w:rsidRPr="00980F9C" w:rsidRDefault="00326079" w:rsidP="00326079">
      <w:pPr>
        <w:pStyle w:val="DIAmarcadores"/>
        <w:numPr>
          <w:ilvl w:val="0"/>
          <w:numId w:val="0"/>
        </w:numPr>
        <w:ind w:left="765"/>
        <w:rPr>
          <w:lang w:val="en-GB"/>
        </w:rPr>
      </w:pPr>
    </w:p>
    <w:p w14:paraId="35177DE1" w14:textId="3AF94F13" w:rsidR="00326079" w:rsidRPr="00980F9C" w:rsidRDefault="00385676" w:rsidP="00326079">
      <w:pPr>
        <w:pStyle w:val="DIAtextonormal"/>
        <w:rPr>
          <w:lang w:val="en-GB"/>
        </w:rPr>
      </w:pPr>
      <w:r w:rsidRPr="00980F9C">
        <w:rPr>
          <w:lang w:val="en-GB"/>
        </w:rPr>
        <w:t xml:space="preserve">In European Portuguese, the </w:t>
      </w:r>
      <w:proofErr w:type="spellStart"/>
      <w:r w:rsidRPr="00980F9C">
        <w:rPr>
          <w:lang w:val="en-GB"/>
        </w:rPr>
        <w:t>en</w:t>
      </w:r>
      <w:proofErr w:type="spellEnd"/>
      <w:r w:rsidRPr="00980F9C">
        <w:rPr>
          <w:lang w:val="en-GB"/>
        </w:rPr>
        <w:t xml:space="preserve"> dash (–) is often used for functions that in English are attributed to the </w:t>
      </w:r>
      <w:proofErr w:type="spellStart"/>
      <w:r w:rsidRPr="00980F9C">
        <w:rPr>
          <w:lang w:val="en-GB"/>
        </w:rPr>
        <w:t>em</w:t>
      </w:r>
      <w:proofErr w:type="spellEnd"/>
      <w:r w:rsidRPr="00980F9C">
        <w:rPr>
          <w:lang w:val="en-GB"/>
        </w:rPr>
        <w:t xml:space="preserve"> dash (—). In the context of the journal, it is recommended that the </w:t>
      </w:r>
      <w:proofErr w:type="spellStart"/>
      <w:r w:rsidRPr="00980F9C">
        <w:rPr>
          <w:lang w:val="en-GB"/>
        </w:rPr>
        <w:t>en</w:t>
      </w:r>
      <w:proofErr w:type="spellEnd"/>
      <w:r w:rsidRPr="00980F9C">
        <w:rPr>
          <w:lang w:val="en-GB"/>
        </w:rPr>
        <w:t xml:space="preserve"> dash or </w:t>
      </w:r>
      <w:proofErr w:type="spellStart"/>
      <w:r w:rsidRPr="00980F9C">
        <w:rPr>
          <w:lang w:val="en-GB"/>
        </w:rPr>
        <w:t>em</w:t>
      </w:r>
      <w:proofErr w:type="spellEnd"/>
      <w:r w:rsidRPr="00980F9C">
        <w:rPr>
          <w:lang w:val="en-GB"/>
        </w:rPr>
        <w:t xml:space="preserve"> dash be used uniformly for the above functions.</w:t>
      </w:r>
    </w:p>
    <w:p w14:paraId="6144E2E6" w14:textId="77777777" w:rsidR="00326079" w:rsidRPr="00980F9C" w:rsidRDefault="00326079" w:rsidP="00326079">
      <w:pPr>
        <w:pStyle w:val="DIAtextonormal"/>
        <w:rPr>
          <w:b/>
          <w:bCs/>
          <w:lang w:val="en-GB"/>
        </w:rPr>
      </w:pPr>
    </w:p>
    <w:p w14:paraId="2AC17A4E" w14:textId="679DE4CA" w:rsidR="00326079" w:rsidRDefault="00385676" w:rsidP="00326079">
      <w:pPr>
        <w:pStyle w:val="DIAtextonormal"/>
        <w:rPr>
          <w:b/>
          <w:bCs/>
        </w:rPr>
      </w:pPr>
      <w:r>
        <w:rPr>
          <w:b/>
          <w:bCs/>
        </w:rPr>
        <w:t xml:space="preserve">Short-cut </w:t>
      </w:r>
      <w:proofErr w:type="spellStart"/>
      <w:r>
        <w:rPr>
          <w:b/>
          <w:bCs/>
        </w:rPr>
        <w:t>keys</w:t>
      </w:r>
      <w:proofErr w:type="spellEnd"/>
    </w:p>
    <w:p w14:paraId="5B7DD9A0" w14:textId="77777777" w:rsidR="00326079" w:rsidRDefault="00326079" w:rsidP="00326079">
      <w:pPr>
        <w:pStyle w:val="DIAtextonormal"/>
        <w:rPr>
          <w:b/>
          <w:bCs/>
        </w:rPr>
      </w:pPr>
    </w:p>
    <w:p w14:paraId="0612C06C" w14:textId="77777777" w:rsidR="00326079" w:rsidRDefault="00326079" w:rsidP="00326079">
      <w:pPr>
        <w:pStyle w:val="DIAtextonormal"/>
      </w:pPr>
      <w:proofErr w:type="spellStart"/>
      <w:r w:rsidRPr="00EC20BF">
        <w:lastRenderedPageBreak/>
        <w:t>macOS</w:t>
      </w:r>
      <w:proofErr w:type="spellEnd"/>
      <w:r>
        <w:t>:</w:t>
      </w:r>
    </w:p>
    <w:p w14:paraId="186C94ED" w14:textId="5275C274" w:rsidR="00326079" w:rsidRDefault="00385676" w:rsidP="00326079">
      <w:pPr>
        <w:pStyle w:val="DIAmarcadores"/>
      </w:pPr>
      <w:proofErr w:type="spellStart"/>
      <w:r>
        <w:t>En</w:t>
      </w:r>
      <w:proofErr w:type="spellEnd"/>
      <w:r>
        <w:t xml:space="preserve"> </w:t>
      </w:r>
      <w:proofErr w:type="spellStart"/>
      <w:r>
        <w:t>dash</w:t>
      </w:r>
      <w:proofErr w:type="spellEnd"/>
      <w:r w:rsidR="00326079">
        <w:t xml:space="preserve"> (–): </w:t>
      </w:r>
      <w:proofErr w:type="spellStart"/>
      <w:r w:rsidR="00326079">
        <w:t>Option</w:t>
      </w:r>
      <w:proofErr w:type="spellEnd"/>
      <w:r w:rsidR="00326079">
        <w:t xml:space="preserve"> + Shift + -</w:t>
      </w:r>
    </w:p>
    <w:p w14:paraId="189A0996" w14:textId="4D0E143D" w:rsidR="00326079" w:rsidRDefault="00385676" w:rsidP="00326079">
      <w:pPr>
        <w:pStyle w:val="DIAmarcadores"/>
      </w:pPr>
      <w:r>
        <w:t xml:space="preserve">Em </w:t>
      </w:r>
      <w:proofErr w:type="spellStart"/>
      <w:r>
        <w:t>dash</w:t>
      </w:r>
      <w:proofErr w:type="spellEnd"/>
      <w:r w:rsidR="00326079">
        <w:t xml:space="preserve"> (—): </w:t>
      </w:r>
      <w:proofErr w:type="spellStart"/>
      <w:r w:rsidR="00326079">
        <w:t>Option</w:t>
      </w:r>
      <w:proofErr w:type="spellEnd"/>
      <w:r w:rsidR="00326079">
        <w:t xml:space="preserve"> + -</w:t>
      </w:r>
    </w:p>
    <w:p w14:paraId="686E8FE3" w14:textId="77777777" w:rsidR="00326079" w:rsidRDefault="00326079" w:rsidP="00326079">
      <w:pPr>
        <w:pStyle w:val="SemEspaamento"/>
        <w:spacing w:line="276" w:lineRule="auto"/>
        <w:ind w:left="567"/>
        <w:jc w:val="both"/>
        <w:rPr>
          <w:rFonts w:ascii="Times New Roman" w:hAnsi="Times New Roman" w:cs="Times New Roman"/>
          <w:sz w:val="24"/>
          <w:szCs w:val="24"/>
        </w:rPr>
      </w:pPr>
    </w:p>
    <w:p w14:paraId="7492F3D8" w14:textId="77777777" w:rsidR="00326079" w:rsidRDefault="00326079" w:rsidP="00326079">
      <w:pPr>
        <w:pStyle w:val="DIAtextonormal"/>
      </w:pPr>
      <w:r>
        <w:t>Windows</w:t>
      </w:r>
    </w:p>
    <w:p w14:paraId="44A19363" w14:textId="5492855B" w:rsidR="00326079" w:rsidRPr="00980F9C" w:rsidRDefault="00385676" w:rsidP="00326079">
      <w:pPr>
        <w:pStyle w:val="DIAmarcadores"/>
        <w:rPr>
          <w:lang w:val="en-GB"/>
        </w:rPr>
      </w:pPr>
      <w:r w:rsidRPr="00980F9C">
        <w:rPr>
          <w:lang w:val="en-GB"/>
        </w:rPr>
        <w:t xml:space="preserve">En dash </w:t>
      </w:r>
      <w:r w:rsidR="00326079" w:rsidRPr="00980F9C">
        <w:rPr>
          <w:lang w:val="en-GB"/>
        </w:rPr>
        <w:t>(–): Ctrl+ - (</w:t>
      </w:r>
      <w:r w:rsidRPr="00980F9C">
        <w:rPr>
          <w:lang w:val="en-GB"/>
        </w:rPr>
        <w:t>numeric keypad</w:t>
      </w:r>
      <w:r w:rsidR="00326079" w:rsidRPr="00980F9C">
        <w:rPr>
          <w:lang w:val="en-GB"/>
        </w:rPr>
        <w:t>)</w:t>
      </w:r>
    </w:p>
    <w:p w14:paraId="05A028CA" w14:textId="431A0665" w:rsidR="00326079" w:rsidRDefault="00385676" w:rsidP="00326079">
      <w:pPr>
        <w:pStyle w:val="DIAmarcadores"/>
      </w:pPr>
      <w:r>
        <w:t xml:space="preserve">Em </w:t>
      </w:r>
      <w:proofErr w:type="spellStart"/>
      <w:r>
        <w:t>dash</w:t>
      </w:r>
      <w:proofErr w:type="spellEnd"/>
      <w:r>
        <w:t xml:space="preserve"> (—): </w:t>
      </w:r>
      <w:proofErr w:type="spellStart"/>
      <w:r>
        <w:t>Ctrl</w:t>
      </w:r>
      <w:proofErr w:type="spellEnd"/>
      <w:r>
        <w:t xml:space="preserve"> + </w:t>
      </w:r>
      <w:proofErr w:type="spellStart"/>
      <w:r>
        <w:t>Alt</w:t>
      </w:r>
      <w:proofErr w:type="spellEnd"/>
      <w:r>
        <w:t xml:space="preserve"> + - (</w:t>
      </w:r>
      <w:proofErr w:type="spellStart"/>
      <w:r>
        <w:t>numeric</w:t>
      </w:r>
      <w:proofErr w:type="spellEnd"/>
      <w:r>
        <w:t xml:space="preserve"> </w:t>
      </w:r>
      <w:proofErr w:type="spellStart"/>
      <w:r>
        <w:t>keypad</w:t>
      </w:r>
      <w:proofErr w:type="spellEnd"/>
      <w:r w:rsidR="00326079">
        <w:t>)</w:t>
      </w:r>
    </w:p>
    <w:p w14:paraId="6C498F78" w14:textId="77777777" w:rsidR="00326079" w:rsidRPr="00EC20BF" w:rsidRDefault="00326079" w:rsidP="00326079">
      <w:pPr>
        <w:pStyle w:val="SemEspaamento"/>
        <w:spacing w:line="276" w:lineRule="auto"/>
        <w:jc w:val="both"/>
        <w:rPr>
          <w:rFonts w:ascii="Times New Roman" w:hAnsi="Times New Roman" w:cs="Times New Roman"/>
          <w:sz w:val="24"/>
          <w:szCs w:val="24"/>
        </w:rPr>
      </w:pPr>
    </w:p>
    <w:p w14:paraId="5D11D060" w14:textId="3F5AFBAE" w:rsidR="00326079" w:rsidRPr="00980F9C" w:rsidRDefault="00326079" w:rsidP="00326079">
      <w:pPr>
        <w:pStyle w:val="DIATituloseoNivel2"/>
        <w:rPr>
          <w:lang w:val="en-GB"/>
        </w:rPr>
      </w:pPr>
      <w:r w:rsidRPr="00980F9C">
        <w:rPr>
          <w:lang w:val="en-GB"/>
        </w:rPr>
        <w:t xml:space="preserve">4.3. </w:t>
      </w:r>
      <w:r w:rsidR="0088647C" w:rsidRPr="00980F9C">
        <w:rPr>
          <w:lang w:val="en-GB"/>
        </w:rPr>
        <w:t>Double quotation marks</w:t>
      </w:r>
      <w:r w:rsidRPr="00980F9C">
        <w:rPr>
          <w:lang w:val="en-GB"/>
        </w:rPr>
        <w:t xml:space="preserve">, </w:t>
      </w:r>
      <w:r w:rsidR="0088647C" w:rsidRPr="00980F9C">
        <w:rPr>
          <w:lang w:val="en-GB"/>
        </w:rPr>
        <w:t>single quotation marks and italics</w:t>
      </w:r>
    </w:p>
    <w:p w14:paraId="0F73CE5E" w14:textId="77777777" w:rsidR="00326079" w:rsidRPr="00980F9C" w:rsidRDefault="00326079" w:rsidP="00326079">
      <w:pPr>
        <w:pStyle w:val="DIAtextonormal"/>
        <w:rPr>
          <w:lang w:val="en-GB"/>
        </w:rPr>
      </w:pPr>
    </w:p>
    <w:p w14:paraId="68C0974E" w14:textId="4FCB7594" w:rsidR="00326079" w:rsidRPr="00980F9C" w:rsidRDefault="00326079" w:rsidP="00326079">
      <w:pPr>
        <w:pStyle w:val="DIAtextonormal"/>
        <w:rPr>
          <w:lang w:val="en-GB"/>
        </w:rPr>
      </w:pPr>
      <w:r w:rsidRPr="00980F9C">
        <w:rPr>
          <w:lang w:val="en-GB"/>
        </w:rPr>
        <w:t xml:space="preserve">Use </w:t>
      </w:r>
      <w:r w:rsidR="0088647C" w:rsidRPr="00980F9C">
        <w:rPr>
          <w:lang w:val="en-GB"/>
        </w:rPr>
        <w:t xml:space="preserve">double quotation marks </w:t>
      </w:r>
      <w:proofErr w:type="gramStart"/>
      <w:r w:rsidRPr="00980F9C">
        <w:rPr>
          <w:lang w:val="en-GB"/>
        </w:rPr>
        <w:t xml:space="preserve">(“  </w:t>
      </w:r>
      <w:proofErr w:type="gramEnd"/>
      <w:r w:rsidRPr="00980F9C">
        <w:rPr>
          <w:lang w:val="en-GB"/>
        </w:rPr>
        <w:t xml:space="preserve">”) </w:t>
      </w:r>
      <w:r w:rsidR="0088647C" w:rsidRPr="00980F9C">
        <w:rPr>
          <w:lang w:val="en-GB"/>
        </w:rPr>
        <w:t>for</w:t>
      </w:r>
      <w:r w:rsidRPr="00980F9C">
        <w:rPr>
          <w:lang w:val="en-GB"/>
        </w:rPr>
        <w:t>:</w:t>
      </w:r>
    </w:p>
    <w:p w14:paraId="3F797D27" w14:textId="77777777" w:rsidR="00326079" w:rsidRPr="00980F9C" w:rsidRDefault="00326079" w:rsidP="00326079">
      <w:pPr>
        <w:pStyle w:val="SemEspaamento"/>
        <w:spacing w:line="276" w:lineRule="auto"/>
        <w:jc w:val="both"/>
        <w:rPr>
          <w:rFonts w:ascii="Times New Roman" w:hAnsi="Times New Roman" w:cs="Times New Roman"/>
          <w:sz w:val="24"/>
          <w:szCs w:val="24"/>
          <w:lang w:val="en-GB"/>
        </w:rPr>
      </w:pPr>
    </w:p>
    <w:p w14:paraId="32C317A3" w14:textId="0467485C" w:rsidR="00326079" w:rsidRPr="00980F9C" w:rsidRDefault="0088647C" w:rsidP="0088647C">
      <w:pPr>
        <w:pStyle w:val="DIAmarcadores"/>
        <w:rPr>
          <w:lang w:val="en-GB"/>
        </w:rPr>
      </w:pPr>
      <w:r w:rsidRPr="00980F9C">
        <w:rPr>
          <w:lang w:val="en-GB"/>
        </w:rPr>
        <w:t>Short direct quotations</w:t>
      </w:r>
      <w:r w:rsidR="00326079" w:rsidRPr="00980F9C">
        <w:rPr>
          <w:lang w:val="en-GB"/>
        </w:rPr>
        <w:t xml:space="preserve"> (</w:t>
      </w:r>
      <w:r w:rsidRPr="00980F9C">
        <w:rPr>
          <w:lang w:val="en-GB"/>
        </w:rPr>
        <w:t>up to</w:t>
      </w:r>
      <w:r w:rsidR="00326079" w:rsidRPr="00980F9C">
        <w:rPr>
          <w:lang w:val="en-GB"/>
        </w:rPr>
        <w:t xml:space="preserve"> 40 </w:t>
      </w:r>
      <w:r w:rsidRPr="00980F9C">
        <w:rPr>
          <w:lang w:val="en-GB"/>
        </w:rPr>
        <w:t>words</w:t>
      </w:r>
      <w:r w:rsidR="00326079" w:rsidRPr="00980F9C">
        <w:rPr>
          <w:lang w:val="en-GB"/>
        </w:rPr>
        <w:t xml:space="preserve">), </w:t>
      </w:r>
      <w:r w:rsidRPr="00980F9C">
        <w:rPr>
          <w:lang w:val="en-GB"/>
        </w:rPr>
        <w:t xml:space="preserve">as described in the in-text citations section </w:t>
      </w:r>
      <w:r w:rsidR="00326079" w:rsidRPr="00980F9C">
        <w:rPr>
          <w:lang w:val="en-GB"/>
        </w:rPr>
        <w:t>(</w:t>
      </w:r>
      <w:r w:rsidRPr="00980F9C">
        <w:rPr>
          <w:lang w:val="en-GB"/>
        </w:rPr>
        <w:t>section</w:t>
      </w:r>
      <w:r w:rsidR="00326079" w:rsidRPr="00980F9C">
        <w:rPr>
          <w:lang w:val="en-GB"/>
        </w:rPr>
        <w:t xml:space="preserve"> </w:t>
      </w:r>
      <w:r w:rsidR="00326079" w:rsidRPr="00980F9C">
        <w:rPr>
          <w:b/>
          <w:bCs/>
          <w:lang w:val="en-GB"/>
        </w:rPr>
        <w:t>3</w:t>
      </w:r>
      <w:r w:rsidR="00326079" w:rsidRPr="00980F9C">
        <w:rPr>
          <w:lang w:val="en-GB"/>
        </w:rPr>
        <w:t>)</w:t>
      </w:r>
      <w:r w:rsidR="00C96C80" w:rsidRPr="00980F9C">
        <w:rPr>
          <w:lang w:val="en-GB"/>
        </w:rPr>
        <w:t>.</w:t>
      </w:r>
    </w:p>
    <w:p w14:paraId="016E9339" w14:textId="6DB7C557" w:rsidR="00326079" w:rsidRPr="00980F9C" w:rsidRDefault="0088647C" w:rsidP="0088647C">
      <w:pPr>
        <w:pStyle w:val="DIAmarcadores"/>
        <w:rPr>
          <w:lang w:val="en-GB"/>
        </w:rPr>
      </w:pPr>
      <w:r w:rsidRPr="00980F9C">
        <w:rPr>
          <w:lang w:val="en-GB"/>
        </w:rPr>
        <w:t>In the text, titles of articles, chapters, short poems, episodes of series; dictionary entries and other short texts mentioned in the body of the text</w:t>
      </w:r>
      <w:r w:rsidR="00C96C80" w:rsidRPr="00980F9C">
        <w:rPr>
          <w:lang w:val="en-GB"/>
        </w:rPr>
        <w:t>.</w:t>
      </w:r>
    </w:p>
    <w:p w14:paraId="0A129E5E" w14:textId="4FADE8F4" w:rsidR="00326079" w:rsidRPr="00980F9C" w:rsidRDefault="0088647C" w:rsidP="00326079">
      <w:pPr>
        <w:pStyle w:val="DIAmarcadores"/>
        <w:numPr>
          <w:ilvl w:val="0"/>
          <w:numId w:val="0"/>
        </w:numPr>
        <w:ind w:left="765"/>
        <w:rPr>
          <w:lang w:val="en-GB"/>
        </w:rPr>
      </w:pPr>
      <w:r w:rsidRPr="00980F9C">
        <w:rPr>
          <w:lang w:val="en-GB"/>
        </w:rPr>
        <w:t>Example</w:t>
      </w:r>
      <w:r w:rsidR="00326079" w:rsidRPr="00980F9C">
        <w:rPr>
          <w:lang w:val="en-GB"/>
        </w:rPr>
        <w:t xml:space="preserve">: </w:t>
      </w:r>
      <w:r w:rsidRPr="00980F9C">
        <w:rPr>
          <w:lang w:val="en-GB"/>
        </w:rPr>
        <w:t xml:space="preserve">The article “Translation and cultural identity” discusses </w:t>
      </w:r>
      <w:r w:rsidR="00326079" w:rsidRPr="00980F9C">
        <w:rPr>
          <w:lang w:val="en-GB"/>
        </w:rPr>
        <w:t>…</w:t>
      </w:r>
    </w:p>
    <w:p w14:paraId="07523985" w14:textId="4DB3C6BE" w:rsidR="00326079" w:rsidRPr="00980F9C" w:rsidRDefault="0088647C" w:rsidP="0088647C">
      <w:pPr>
        <w:pStyle w:val="DIAmarcadores"/>
        <w:rPr>
          <w:lang w:val="en-GB"/>
        </w:rPr>
      </w:pPr>
      <w:r w:rsidRPr="00980F9C">
        <w:rPr>
          <w:lang w:val="en-GB"/>
        </w:rPr>
        <w:t>Titles of sections of works (book chapters, articles in periodicals, poems, songs, dictionary entries).</w:t>
      </w:r>
    </w:p>
    <w:p w14:paraId="78755939" w14:textId="77777777" w:rsidR="00326079" w:rsidRPr="00980F9C" w:rsidRDefault="00326079" w:rsidP="00326079">
      <w:pPr>
        <w:pStyle w:val="SemEspaamento"/>
        <w:spacing w:line="276" w:lineRule="auto"/>
        <w:ind w:left="567"/>
        <w:jc w:val="both"/>
        <w:rPr>
          <w:rFonts w:ascii="Times New Roman" w:hAnsi="Times New Roman" w:cs="Times New Roman"/>
          <w:sz w:val="24"/>
          <w:szCs w:val="24"/>
          <w:lang w:val="en-GB"/>
        </w:rPr>
      </w:pPr>
    </w:p>
    <w:p w14:paraId="670AC7A0" w14:textId="41C95AF5" w:rsidR="00326079" w:rsidRPr="00980F9C" w:rsidRDefault="00326079" w:rsidP="00326079">
      <w:pPr>
        <w:pStyle w:val="DIAtextonormal"/>
        <w:rPr>
          <w:lang w:val="en-GB"/>
        </w:rPr>
      </w:pPr>
      <w:r w:rsidRPr="00980F9C">
        <w:rPr>
          <w:lang w:val="en-GB"/>
        </w:rPr>
        <w:t xml:space="preserve">Use </w:t>
      </w:r>
      <w:r w:rsidR="0088647C" w:rsidRPr="00980F9C">
        <w:rPr>
          <w:lang w:val="en-GB"/>
        </w:rPr>
        <w:t>single quotation marks only in these situations</w:t>
      </w:r>
      <w:r w:rsidRPr="00980F9C">
        <w:rPr>
          <w:lang w:val="en-GB"/>
        </w:rPr>
        <w:t xml:space="preserve">: </w:t>
      </w:r>
    </w:p>
    <w:p w14:paraId="23992C74" w14:textId="77777777" w:rsidR="00326079" w:rsidRPr="00980F9C" w:rsidRDefault="00326079" w:rsidP="00326079">
      <w:pPr>
        <w:pStyle w:val="SemEspaamento"/>
        <w:spacing w:line="276" w:lineRule="auto"/>
        <w:ind w:left="567"/>
        <w:jc w:val="both"/>
        <w:rPr>
          <w:rFonts w:ascii="Times New Roman" w:hAnsi="Times New Roman" w:cs="Times New Roman"/>
          <w:sz w:val="24"/>
          <w:szCs w:val="24"/>
          <w:lang w:val="en-GB"/>
        </w:rPr>
      </w:pPr>
    </w:p>
    <w:p w14:paraId="464B2420" w14:textId="209CA9D1" w:rsidR="00326079" w:rsidRPr="00980F9C" w:rsidRDefault="0088647C" w:rsidP="0088647C">
      <w:pPr>
        <w:pStyle w:val="DIAmarcadores"/>
        <w:rPr>
          <w:lang w:val="en-GB"/>
        </w:rPr>
      </w:pPr>
      <w:r w:rsidRPr="00980F9C">
        <w:rPr>
          <w:lang w:val="en-GB"/>
        </w:rPr>
        <w:t xml:space="preserve">When a direct quotation employs double inverted commas, use single inverted commas </w:t>
      </w:r>
      <w:proofErr w:type="gramStart"/>
      <w:r w:rsidRPr="00980F9C">
        <w:rPr>
          <w:lang w:val="en-GB"/>
        </w:rPr>
        <w:t xml:space="preserve">(‘  </w:t>
      </w:r>
      <w:proofErr w:type="gramEnd"/>
      <w:r w:rsidRPr="00980F9C">
        <w:rPr>
          <w:lang w:val="en-GB"/>
        </w:rPr>
        <w:t>’) inside the double inverted commas.</w:t>
      </w:r>
    </w:p>
    <w:p w14:paraId="4BB5AC20" w14:textId="7CEFBEA5" w:rsidR="00326079" w:rsidRPr="00980F9C" w:rsidRDefault="0088647C" w:rsidP="0088647C">
      <w:pPr>
        <w:pStyle w:val="DIAmarcadores"/>
        <w:rPr>
          <w:lang w:val="en-GB"/>
        </w:rPr>
      </w:pPr>
      <w:r w:rsidRPr="00980F9C">
        <w:rPr>
          <w:lang w:val="en-GB"/>
        </w:rPr>
        <w:t xml:space="preserve">In translations of glosses (see section </w:t>
      </w:r>
      <w:r w:rsidR="00326079" w:rsidRPr="00980F9C">
        <w:rPr>
          <w:lang w:val="en-GB"/>
        </w:rPr>
        <w:t xml:space="preserve">7.7). </w:t>
      </w:r>
    </w:p>
    <w:p w14:paraId="774365C4" w14:textId="77777777" w:rsidR="00326079" w:rsidRPr="00980F9C" w:rsidRDefault="00326079" w:rsidP="00326079">
      <w:pPr>
        <w:pStyle w:val="DIAtextonormal"/>
        <w:rPr>
          <w:lang w:val="en-GB"/>
        </w:rPr>
      </w:pPr>
    </w:p>
    <w:p w14:paraId="48ECE737" w14:textId="1B588575" w:rsidR="00326079" w:rsidRPr="00980F9C" w:rsidRDefault="0088647C" w:rsidP="00326079">
      <w:pPr>
        <w:pStyle w:val="DIAtextonormal"/>
        <w:ind w:left="198" w:firstLine="369"/>
      </w:pPr>
      <w:r w:rsidRPr="00980F9C">
        <w:t xml:space="preserve">Use </w:t>
      </w:r>
      <w:proofErr w:type="spellStart"/>
      <w:r w:rsidRPr="00980F9C">
        <w:t>italics</w:t>
      </w:r>
      <w:proofErr w:type="spellEnd"/>
      <w:r w:rsidRPr="00980F9C">
        <w:t xml:space="preserve"> to</w:t>
      </w:r>
      <w:r w:rsidR="00326079" w:rsidRPr="00980F9C">
        <w:t xml:space="preserve">: </w:t>
      </w:r>
    </w:p>
    <w:p w14:paraId="436F02D2" w14:textId="77777777" w:rsidR="00326079" w:rsidRPr="00980F9C" w:rsidRDefault="00326079" w:rsidP="00326079">
      <w:pPr>
        <w:pStyle w:val="SemEspaamento"/>
        <w:spacing w:line="276" w:lineRule="auto"/>
        <w:ind w:left="567"/>
        <w:jc w:val="both"/>
        <w:rPr>
          <w:rFonts w:ascii="Times New Roman" w:hAnsi="Times New Roman" w:cs="Times New Roman"/>
          <w:sz w:val="24"/>
          <w:szCs w:val="24"/>
        </w:rPr>
      </w:pPr>
    </w:p>
    <w:p w14:paraId="14CC03F7" w14:textId="02C8B9ED" w:rsidR="00326079" w:rsidRPr="00980F9C" w:rsidRDefault="00141421" w:rsidP="00141421">
      <w:pPr>
        <w:pStyle w:val="DIAmarcadores"/>
        <w:rPr>
          <w:lang w:val="en-GB"/>
        </w:rPr>
      </w:pPr>
      <w:bookmarkStart w:id="1" w:name="_Hlk200134964"/>
      <w:r w:rsidRPr="00980F9C">
        <w:rPr>
          <w:lang w:val="en-GB"/>
        </w:rPr>
        <w:t>Indicate titles of complete works (books, films, periodicals, theses, works of art, theatre plays. This applies even when the titles are written in a language other than that of the article.</w:t>
      </w:r>
    </w:p>
    <w:p w14:paraId="71C0CDC1" w14:textId="20EB2F11" w:rsidR="00326079" w:rsidRPr="00980F9C" w:rsidRDefault="00141421" w:rsidP="00141421">
      <w:pPr>
        <w:pStyle w:val="DIAmarcadores"/>
        <w:rPr>
          <w:lang w:val="en-GB"/>
        </w:rPr>
      </w:pPr>
      <w:r w:rsidRPr="00980F9C">
        <w:rPr>
          <w:lang w:val="en-GB"/>
        </w:rPr>
        <w:t>Words or expressions used in an ironic or non-literal sense, slang, neologisms or invented.</w:t>
      </w:r>
    </w:p>
    <w:p w14:paraId="0CA259B5" w14:textId="64664361" w:rsidR="00326079" w:rsidRPr="00980F9C" w:rsidRDefault="00141421" w:rsidP="00141421">
      <w:pPr>
        <w:pStyle w:val="DIAmarcadores"/>
        <w:rPr>
          <w:lang w:val="en-GB"/>
        </w:rPr>
      </w:pPr>
      <w:r w:rsidRPr="00980F9C">
        <w:rPr>
          <w:lang w:val="en-GB"/>
        </w:rPr>
        <w:t>Words, letters or phrases cited as linguistic examples.</w:t>
      </w:r>
    </w:p>
    <w:p w14:paraId="4B581A25" w14:textId="4FD1B8BE" w:rsidR="00326079" w:rsidRPr="00980F9C" w:rsidRDefault="00141421" w:rsidP="00326079">
      <w:pPr>
        <w:pStyle w:val="DIAmarcadores"/>
        <w:numPr>
          <w:ilvl w:val="0"/>
          <w:numId w:val="0"/>
        </w:numPr>
        <w:ind w:left="765"/>
        <w:rPr>
          <w:lang w:val="en-GB"/>
        </w:rPr>
      </w:pPr>
      <w:r w:rsidRPr="00980F9C">
        <w:rPr>
          <w:lang w:val="en-GB"/>
        </w:rPr>
        <w:t>Example</w:t>
      </w:r>
      <w:r w:rsidR="00326079" w:rsidRPr="00980F9C">
        <w:rPr>
          <w:lang w:val="en-GB"/>
        </w:rPr>
        <w:t xml:space="preserve">: </w:t>
      </w:r>
      <w:r w:rsidRPr="00980F9C">
        <w:rPr>
          <w:lang w:val="en-GB"/>
        </w:rPr>
        <w:t xml:space="preserve">Political discourse is often </w:t>
      </w:r>
      <w:r w:rsidRPr="00980F9C">
        <w:rPr>
          <w:i/>
          <w:lang w:val="en-GB"/>
        </w:rPr>
        <w:t>theatrical</w:t>
      </w:r>
      <w:r w:rsidRPr="00980F9C">
        <w:rPr>
          <w:lang w:val="en-GB"/>
        </w:rPr>
        <w:t xml:space="preserve">. The difference between </w:t>
      </w:r>
      <w:r w:rsidRPr="00980F9C">
        <w:rPr>
          <w:i/>
          <w:lang w:val="en-GB"/>
        </w:rPr>
        <w:t>manipulating</w:t>
      </w:r>
      <w:r w:rsidRPr="00980F9C">
        <w:rPr>
          <w:lang w:val="en-GB"/>
        </w:rPr>
        <w:t xml:space="preserve"> and </w:t>
      </w:r>
      <w:r w:rsidRPr="00980F9C">
        <w:rPr>
          <w:i/>
          <w:lang w:val="en-GB"/>
        </w:rPr>
        <w:t>influencing</w:t>
      </w:r>
      <w:r w:rsidRPr="00980F9C">
        <w:rPr>
          <w:lang w:val="en-GB"/>
        </w:rPr>
        <w:t xml:space="preserve"> must be analysed.</w:t>
      </w:r>
    </w:p>
    <w:p w14:paraId="0DEFC96C" w14:textId="1C497246" w:rsidR="00326079" w:rsidRPr="00980F9C" w:rsidRDefault="00141421" w:rsidP="00141421">
      <w:pPr>
        <w:pStyle w:val="DIAmarcadores"/>
        <w:rPr>
          <w:lang w:val="en-GB"/>
        </w:rPr>
      </w:pPr>
      <w:r w:rsidRPr="00980F9C">
        <w:rPr>
          <w:lang w:val="en-GB"/>
        </w:rPr>
        <w:t>Words and expressions in foreign languages (different from the language of the article).</w:t>
      </w:r>
    </w:p>
    <w:p w14:paraId="430EEEC1" w14:textId="286DD30C" w:rsidR="00326079" w:rsidRPr="00980F9C" w:rsidRDefault="00141421" w:rsidP="00326079">
      <w:pPr>
        <w:pStyle w:val="DIAmarcadores"/>
        <w:numPr>
          <w:ilvl w:val="0"/>
          <w:numId w:val="0"/>
        </w:numPr>
        <w:ind w:left="765"/>
        <w:rPr>
          <w:lang w:val="en-GB"/>
        </w:rPr>
      </w:pPr>
      <w:r w:rsidRPr="00980F9C">
        <w:rPr>
          <w:lang w:val="en-GB"/>
        </w:rPr>
        <w:t>Example</w:t>
      </w:r>
      <w:r w:rsidR="00326079" w:rsidRPr="00980F9C">
        <w:rPr>
          <w:lang w:val="en-GB"/>
        </w:rPr>
        <w:t xml:space="preserve">: </w:t>
      </w:r>
      <w:r w:rsidRPr="00980F9C">
        <w:rPr>
          <w:lang w:val="en-GB"/>
        </w:rPr>
        <w:t xml:space="preserve">The concept of </w:t>
      </w:r>
      <w:proofErr w:type="spellStart"/>
      <w:r w:rsidRPr="00980F9C">
        <w:rPr>
          <w:i/>
          <w:lang w:val="en-GB"/>
        </w:rPr>
        <w:t>dépaysement</w:t>
      </w:r>
      <w:proofErr w:type="spellEnd"/>
      <w:r w:rsidRPr="00980F9C">
        <w:rPr>
          <w:lang w:val="en-GB"/>
        </w:rPr>
        <w:t xml:space="preserve"> is central to the analysis</w:t>
      </w:r>
    </w:p>
    <w:p w14:paraId="2EEA36A2" w14:textId="498A3AAB" w:rsidR="00326079" w:rsidRPr="00980F9C" w:rsidRDefault="00141421" w:rsidP="00326079">
      <w:pPr>
        <w:pStyle w:val="DIAmarcadores"/>
        <w:numPr>
          <w:ilvl w:val="0"/>
          <w:numId w:val="0"/>
        </w:numPr>
        <w:ind w:left="765"/>
        <w:rPr>
          <w:lang w:val="en-GB"/>
        </w:rPr>
      </w:pPr>
      <w:r w:rsidRPr="00980F9C">
        <w:rPr>
          <w:lang w:val="en-GB"/>
        </w:rPr>
        <w:t xml:space="preserve">Example: The practice of </w:t>
      </w:r>
      <w:r w:rsidRPr="00980F9C">
        <w:rPr>
          <w:i/>
          <w:lang w:val="en-GB"/>
        </w:rPr>
        <w:t>leitmotiv</w:t>
      </w:r>
      <w:r w:rsidRPr="00980F9C">
        <w:rPr>
          <w:lang w:val="en-GB"/>
        </w:rPr>
        <w:t xml:space="preserve"> in romantic literature.</w:t>
      </w:r>
    </w:p>
    <w:p w14:paraId="6A3EBA7E" w14:textId="77777777" w:rsidR="00326079" w:rsidRPr="00980F9C" w:rsidRDefault="00326079" w:rsidP="00326079">
      <w:pPr>
        <w:pStyle w:val="SemEspaamento"/>
        <w:spacing w:line="276" w:lineRule="auto"/>
        <w:ind w:left="567"/>
        <w:jc w:val="both"/>
        <w:rPr>
          <w:rFonts w:ascii="Times New Roman" w:hAnsi="Times New Roman" w:cs="Times New Roman"/>
          <w:sz w:val="24"/>
          <w:szCs w:val="24"/>
          <w:lang w:val="en-GB"/>
        </w:rPr>
      </w:pPr>
    </w:p>
    <w:p w14:paraId="03856538" w14:textId="481232CA" w:rsidR="00326079" w:rsidRPr="00980F9C" w:rsidRDefault="00141421" w:rsidP="00326079">
      <w:pPr>
        <w:pStyle w:val="DIAtextonormal"/>
        <w:rPr>
          <w:lang w:val="en-GB"/>
        </w:rPr>
      </w:pPr>
      <w:r w:rsidRPr="00980F9C">
        <w:rPr>
          <w:i/>
          <w:iCs/>
          <w:lang w:val="en-GB"/>
        </w:rPr>
        <w:t>Note</w:t>
      </w:r>
      <w:r w:rsidR="00326079" w:rsidRPr="00980F9C">
        <w:rPr>
          <w:lang w:val="en-GB"/>
        </w:rPr>
        <w:t xml:space="preserve">: </w:t>
      </w:r>
      <w:r w:rsidRPr="00980F9C">
        <w:rPr>
          <w:b/>
          <w:lang w:val="en-GB"/>
        </w:rPr>
        <w:t>Exceptions</w:t>
      </w:r>
      <w:r w:rsidRPr="00980F9C">
        <w:rPr>
          <w:lang w:val="en-GB"/>
        </w:rPr>
        <w:t>:</w:t>
      </w:r>
      <w:r w:rsidR="00326079" w:rsidRPr="00980F9C">
        <w:rPr>
          <w:lang w:val="en-GB"/>
        </w:rPr>
        <w:t xml:space="preserve"> </w:t>
      </w:r>
      <w:r w:rsidRPr="00980F9C">
        <w:rPr>
          <w:lang w:val="en-GB"/>
        </w:rPr>
        <w:t xml:space="preserve">Foreign words already incorporated into Portuguese or widely used (software, e-mail, website, layout, among others) and more common Latin </w:t>
      </w:r>
      <w:r w:rsidRPr="00980F9C">
        <w:rPr>
          <w:lang w:val="en-GB"/>
        </w:rPr>
        <w:lastRenderedPageBreak/>
        <w:t>abbreviations (c</w:t>
      </w:r>
      <w:r w:rsidR="00CB4D11" w:rsidRPr="00980F9C">
        <w:rPr>
          <w:lang w:val="en-GB"/>
        </w:rPr>
        <w:t xml:space="preserve">f., </w:t>
      </w:r>
      <w:proofErr w:type="spellStart"/>
      <w:r w:rsidR="00CB4D11" w:rsidRPr="00980F9C">
        <w:rPr>
          <w:lang w:val="en-GB"/>
        </w:rPr>
        <w:t>vd</w:t>
      </w:r>
      <w:proofErr w:type="spellEnd"/>
      <w:r w:rsidR="00CB4D11" w:rsidRPr="00980F9C">
        <w:rPr>
          <w:lang w:val="en-GB"/>
        </w:rPr>
        <w:t>., etc., e.g., et al., vs.</w:t>
      </w:r>
      <w:r w:rsidRPr="00980F9C">
        <w:rPr>
          <w:lang w:val="en-GB"/>
        </w:rPr>
        <w:t>), indicated in section 7.2. Foreign proper noun</w:t>
      </w:r>
      <w:r w:rsidR="00CB4D11" w:rsidRPr="00980F9C">
        <w:rPr>
          <w:lang w:val="en-GB"/>
        </w:rPr>
        <w:t>s</w:t>
      </w:r>
      <w:r w:rsidRPr="00980F9C">
        <w:rPr>
          <w:lang w:val="en-GB"/>
        </w:rPr>
        <w:t>, such as the names of authors and institutions, should also not be italicised.</w:t>
      </w:r>
    </w:p>
    <w:bookmarkEnd w:id="1"/>
    <w:p w14:paraId="2F88C8F8" w14:textId="77777777" w:rsidR="00326079" w:rsidRPr="00980F9C" w:rsidRDefault="00326079" w:rsidP="00326079">
      <w:pPr>
        <w:pStyle w:val="SemEspaamento"/>
        <w:spacing w:line="276" w:lineRule="auto"/>
        <w:ind w:left="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ab/>
      </w:r>
    </w:p>
    <w:p w14:paraId="732998D7" w14:textId="725B92B9" w:rsidR="00326079" w:rsidRPr="00980F9C" w:rsidRDefault="003D7F9B" w:rsidP="00326079">
      <w:pPr>
        <w:pStyle w:val="DIAtextonormal"/>
        <w:rPr>
          <w:lang w:val="en-GB"/>
        </w:rPr>
      </w:pPr>
      <w:r w:rsidRPr="00980F9C">
        <w:rPr>
          <w:i/>
          <w:iCs/>
          <w:lang w:val="en-GB"/>
        </w:rPr>
        <w:t>No</w:t>
      </w:r>
      <w:r w:rsidR="00CB4D11" w:rsidRPr="00980F9C">
        <w:rPr>
          <w:i/>
          <w:iCs/>
          <w:lang w:val="en-GB"/>
        </w:rPr>
        <w:t>t</w:t>
      </w:r>
      <w:r w:rsidRPr="00980F9C">
        <w:rPr>
          <w:i/>
          <w:iCs/>
          <w:lang w:val="en-GB"/>
        </w:rPr>
        <w:t>e</w:t>
      </w:r>
      <w:r w:rsidR="00326079" w:rsidRPr="00980F9C">
        <w:rPr>
          <w:lang w:val="en-GB"/>
        </w:rPr>
        <w:t xml:space="preserve">: </w:t>
      </w:r>
      <w:r w:rsidRPr="00980F9C">
        <w:rPr>
          <w:lang w:val="en-GB"/>
        </w:rPr>
        <w:t>Guillemets</w:t>
      </w:r>
      <w:r w:rsidR="00326079" w:rsidRPr="00980F9C">
        <w:rPr>
          <w:lang w:val="en-GB"/>
        </w:rPr>
        <w:t xml:space="preserve"> </w:t>
      </w:r>
      <w:r w:rsidRPr="00980F9C">
        <w:rPr>
          <w:lang w:val="en-GB"/>
        </w:rPr>
        <w:t xml:space="preserve">should not be used, even in French texts. For graphic uniformity, the Journal always uses double inverted commas </w:t>
      </w:r>
      <w:proofErr w:type="gramStart"/>
      <w:r w:rsidR="00326079" w:rsidRPr="00980F9C">
        <w:rPr>
          <w:lang w:val="en-GB"/>
        </w:rPr>
        <w:t xml:space="preserve">(“  </w:t>
      </w:r>
      <w:proofErr w:type="gramEnd"/>
      <w:r w:rsidR="00326079" w:rsidRPr="00980F9C">
        <w:rPr>
          <w:lang w:val="en-GB"/>
        </w:rPr>
        <w:t xml:space="preserve">”). </w:t>
      </w:r>
    </w:p>
    <w:p w14:paraId="397FBAD4" w14:textId="7FF6E225" w:rsidR="00326079" w:rsidRPr="00980F9C" w:rsidRDefault="003D7F9B" w:rsidP="00326079">
      <w:pPr>
        <w:pStyle w:val="SemEspaamento"/>
        <w:spacing w:line="276" w:lineRule="auto"/>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Do not mix italics and double quotation marks.</w:t>
      </w:r>
    </w:p>
    <w:p w14:paraId="5FC204CD" w14:textId="77777777" w:rsidR="003D7F9B" w:rsidRPr="00980F9C" w:rsidRDefault="003D7F9B" w:rsidP="00326079">
      <w:pPr>
        <w:pStyle w:val="SemEspaamento"/>
        <w:spacing w:line="276" w:lineRule="auto"/>
        <w:jc w:val="both"/>
        <w:rPr>
          <w:rFonts w:ascii="Times New Roman" w:hAnsi="Times New Roman" w:cs="Times New Roman"/>
          <w:sz w:val="24"/>
          <w:szCs w:val="24"/>
          <w:lang w:val="en-GB"/>
        </w:rPr>
      </w:pPr>
    </w:p>
    <w:p w14:paraId="742F31FA" w14:textId="308EB848" w:rsidR="00326079" w:rsidRDefault="00326079" w:rsidP="00326079">
      <w:pPr>
        <w:pStyle w:val="DIATituloseoNivel2"/>
      </w:pPr>
      <w:r>
        <w:t xml:space="preserve">4.4. </w:t>
      </w:r>
      <w:proofErr w:type="spellStart"/>
      <w:r w:rsidR="003D7F9B">
        <w:t>Ellipsis</w:t>
      </w:r>
      <w:proofErr w:type="spellEnd"/>
      <w:r>
        <w:t xml:space="preserve"> (…)</w:t>
      </w:r>
      <w:r>
        <w:rPr>
          <w:rStyle w:val="Refdenotaderodap"/>
        </w:rPr>
        <w:footnoteReference w:id="2"/>
      </w:r>
    </w:p>
    <w:p w14:paraId="519D314A" w14:textId="77777777" w:rsidR="00326079" w:rsidRDefault="00326079" w:rsidP="00326079">
      <w:pPr>
        <w:pStyle w:val="DIAtextonormal"/>
      </w:pPr>
    </w:p>
    <w:p w14:paraId="1678CC43" w14:textId="7514240C" w:rsidR="00326079" w:rsidRPr="00980F9C" w:rsidRDefault="00B63682" w:rsidP="00326079">
      <w:pPr>
        <w:pStyle w:val="DIAtextonormal"/>
        <w:rPr>
          <w:lang w:val="en-GB"/>
        </w:rPr>
      </w:pPr>
      <w:r w:rsidRPr="00980F9C">
        <w:rPr>
          <w:lang w:val="en-GB"/>
        </w:rPr>
        <w:t xml:space="preserve">The ellipsis is presented graphically by three dots (...). When shown in brackets in the text of the template ((...)), this is only a visual aid to indicate the </w:t>
      </w:r>
      <w:proofErr w:type="gramStart"/>
      <w:r w:rsidRPr="00980F9C">
        <w:rPr>
          <w:lang w:val="en-GB"/>
        </w:rPr>
        <w:t>signal, and</w:t>
      </w:r>
      <w:proofErr w:type="gramEnd"/>
      <w:r w:rsidRPr="00980F9C">
        <w:rPr>
          <w:lang w:val="en-GB"/>
        </w:rPr>
        <w:t xml:space="preserve"> should not be used with brackets in quotations.</w:t>
      </w:r>
    </w:p>
    <w:p w14:paraId="3340DACA" w14:textId="7BC5BE23" w:rsidR="00326079" w:rsidRPr="00980F9C" w:rsidRDefault="00B63682" w:rsidP="00326079">
      <w:pPr>
        <w:pStyle w:val="DIAtextonormal"/>
        <w:rPr>
          <w:lang w:val="en-GB"/>
        </w:rPr>
      </w:pPr>
      <w:r w:rsidRPr="00980F9C">
        <w:rPr>
          <w:lang w:val="en-GB"/>
        </w:rPr>
        <w:t xml:space="preserve">Use joined ellipsis (...), without brackets, to indicate </w:t>
      </w:r>
      <w:r w:rsidRPr="00980F9C">
        <w:rPr>
          <w:b/>
          <w:lang w:val="en-GB"/>
        </w:rPr>
        <w:t>omissions in direct quotations:</w:t>
      </w:r>
    </w:p>
    <w:p w14:paraId="5A1656EA" w14:textId="77777777" w:rsidR="00326079" w:rsidRPr="00980F9C" w:rsidRDefault="00326079" w:rsidP="00326079">
      <w:pPr>
        <w:pStyle w:val="SemEspaamento"/>
        <w:spacing w:line="276" w:lineRule="auto"/>
        <w:jc w:val="both"/>
        <w:rPr>
          <w:rFonts w:ascii="Times New Roman" w:hAnsi="Times New Roman" w:cs="Times New Roman"/>
          <w:sz w:val="24"/>
          <w:szCs w:val="24"/>
          <w:lang w:val="en-GB"/>
        </w:rPr>
      </w:pPr>
    </w:p>
    <w:p w14:paraId="26113F8D" w14:textId="0271203A" w:rsidR="00326079" w:rsidRPr="00980F9C" w:rsidRDefault="00B63682" w:rsidP="00B63682">
      <w:pPr>
        <w:pStyle w:val="DIAmarcadores"/>
        <w:rPr>
          <w:lang w:val="en-GB"/>
        </w:rPr>
      </w:pPr>
      <w:r w:rsidRPr="00980F9C">
        <w:rPr>
          <w:lang w:val="en-GB"/>
        </w:rPr>
        <w:t>In the same sentence: three dots</w:t>
      </w:r>
    </w:p>
    <w:p w14:paraId="7EBFD751" w14:textId="4321A253" w:rsidR="00326079" w:rsidRPr="00980F9C" w:rsidRDefault="00B63682" w:rsidP="00326079">
      <w:pPr>
        <w:pStyle w:val="DIAmarcadores"/>
        <w:numPr>
          <w:ilvl w:val="0"/>
          <w:numId w:val="0"/>
        </w:numPr>
        <w:ind w:left="765"/>
        <w:rPr>
          <w:lang w:val="en-GB"/>
        </w:rPr>
      </w:pPr>
      <w:r w:rsidRPr="00980F9C">
        <w:rPr>
          <w:lang w:val="en-GB"/>
        </w:rPr>
        <w:t>Example: "Translation is always a form... of cultural mediation”</w:t>
      </w:r>
    </w:p>
    <w:p w14:paraId="20B42920" w14:textId="57BE3CC3" w:rsidR="00326079" w:rsidRPr="00980F9C" w:rsidRDefault="00B63682" w:rsidP="00B63682">
      <w:pPr>
        <w:pStyle w:val="DIAmarcadores"/>
        <w:rPr>
          <w:lang w:val="en-GB"/>
        </w:rPr>
      </w:pPr>
      <w:r w:rsidRPr="00980F9C">
        <w:rPr>
          <w:lang w:val="en-GB"/>
        </w:rPr>
        <w:t>Between complete sentences: four dots (... + period at the end of the previous sentence).</w:t>
      </w:r>
    </w:p>
    <w:p w14:paraId="3A9A7D47" w14:textId="178BF25B" w:rsidR="00326079" w:rsidRPr="00980F9C" w:rsidRDefault="00B63682" w:rsidP="00326079">
      <w:pPr>
        <w:pStyle w:val="DIAmarcadores"/>
        <w:numPr>
          <w:ilvl w:val="0"/>
          <w:numId w:val="0"/>
        </w:numPr>
        <w:ind w:left="765"/>
        <w:rPr>
          <w:lang w:val="en-GB"/>
        </w:rPr>
      </w:pPr>
      <w:r w:rsidRPr="00980F9C">
        <w:rPr>
          <w:lang w:val="en-GB"/>
        </w:rPr>
        <w:t>Example</w:t>
      </w:r>
      <w:r w:rsidR="00326079" w:rsidRPr="00980F9C">
        <w:rPr>
          <w:lang w:val="en-GB"/>
        </w:rPr>
        <w:t xml:space="preserve">: </w:t>
      </w:r>
      <w:r w:rsidRPr="00980F9C">
        <w:rPr>
          <w:lang w:val="en-GB"/>
        </w:rPr>
        <w:t>“Translation is a critical practice.... It requires attention to context.”</w:t>
      </w:r>
    </w:p>
    <w:p w14:paraId="53C4DFAA" w14:textId="5CAAE9A7" w:rsidR="00326079" w:rsidRPr="00980F9C" w:rsidRDefault="00B63682" w:rsidP="00B63682">
      <w:pPr>
        <w:pStyle w:val="DIAmarcadores"/>
        <w:rPr>
          <w:lang w:val="en-GB"/>
        </w:rPr>
      </w:pPr>
      <w:r w:rsidRPr="00980F9C">
        <w:rPr>
          <w:lang w:val="en-GB"/>
        </w:rPr>
        <w:t>Don't use ellipsis at the beginning or end of quotes.</w:t>
      </w:r>
    </w:p>
    <w:p w14:paraId="42C5528D" w14:textId="77777777" w:rsidR="00326079" w:rsidRPr="00980F9C" w:rsidRDefault="00326079" w:rsidP="00326079">
      <w:pPr>
        <w:pStyle w:val="SemEspaamento"/>
        <w:spacing w:line="276" w:lineRule="auto"/>
        <w:ind w:left="765"/>
        <w:jc w:val="both"/>
        <w:rPr>
          <w:rFonts w:ascii="Times New Roman" w:hAnsi="Times New Roman" w:cs="Times New Roman"/>
          <w:sz w:val="24"/>
          <w:szCs w:val="24"/>
          <w:lang w:val="en-GB"/>
        </w:rPr>
      </w:pPr>
    </w:p>
    <w:p w14:paraId="77C3C9F5" w14:textId="77777777" w:rsidR="00B63682" w:rsidRPr="00980F9C" w:rsidRDefault="00B63682" w:rsidP="00B63682">
      <w:pPr>
        <w:pStyle w:val="DIAtextonormal"/>
        <w:rPr>
          <w:lang w:val="en-GB"/>
        </w:rPr>
      </w:pPr>
      <w:r w:rsidRPr="00980F9C">
        <w:rPr>
          <w:lang w:val="en-GB"/>
        </w:rPr>
        <w:t>In continuous text, ellipsis indicate pause, hesitation or continuity, but they should only be used when strictly necessary to avoid loss of clarity.  Example: There is still a lot to discover...</w:t>
      </w:r>
    </w:p>
    <w:p w14:paraId="595A1C99" w14:textId="401C55C3" w:rsidR="00220799" w:rsidRPr="00980F9C" w:rsidRDefault="00B63682" w:rsidP="00B63682">
      <w:pPr>
        <w:pStyle w:val="DIAtextonormal"/>
        <w:rPr>
          <w:lang w:val="en-GB"/>
        </w:rPr>
      </w:pPr>
      <w:r w:rsidRPr="00980F9C">
        <w:rPr>
          <w:lang w:val="en-GB"/>
        </w:rPr>
        <w:t>In this case (in continuous text), ellipsis within brackets can be used, but only when it is necessary to suggest an unfinished idea or an implicit continuity. Example: The proposal was partially accepted (albeit with reservations...).</w:t>
      </w:r>
    </w:p>
    <w:p w14:paraId="1A12F46E" w14:textId="77777777" w:rsidR="00B63682" w:rsidRPr="00980F9C" w:rsidRDefault="00B63682" w:rsidP="00B63682">
      <w:pPr>
        <w:pStyle w:val="DIAtextonormal"/>
        <w:rPr>
          <w:lang w:val="en-GB"/>
        </w:rPr>
      </w:pPr>
    </w:p>
    <w:p w14:paraId="79E8DDD7" w14:textId="7111ED50" w:rsidR="00204EB3" w:rsidRPr="00980F9C" w:rsidRDefault="00B63682" w:rsidP="00ED59B4">
      <w:pPr>
        <w:pStyle w:val="DIATituloseonivel1"/>
        <w:rPr>
          <w:bCs w:val="0"/>
          <w:lang w:val="en-GB"/>
        </w:rPr>
      </w:pPr>
      <w:r w:rsidRPr="00980F9C">
        <w:rPr>
          <w:lang w:val="en-GB"/>
        </w:rPr>
        <w:t>5. Figures e tables</w:t>
      </w:r>
    </w:p>
    <w:p w14:paraId="6A77CB8A" w14:textId="77777777" w:rsidR="00AF7895" w:rsidRPr="00980F9C" w:rsidRDefault="00AF7895" w:rsidP="007E13E4">
      <w:pPr>
        <w:pStyle w:val="DIAtextonormal"/>
        <w:rPr>
          <w:lang w:val="en-GB"/>
        </w:rPr>
      </w:pPr>
    </w:p>
    <w:p w14:paraId="4F6D1074" w14:textId="30A81466" w:rsidR="0022355B" w:rsidRPr="00980F9C" w:rsidRDefault="00B63682" w:rsidP="004B1F46">
      <w:pPr>
        <w:pStyle w:val="DIATituloseoNivel2"/>
        <w:rPr>
          <w:lang w:val="en-GB"/>
        </w:rPr>
      </w:pPr>
      <w:r w:rsidRPr="00980F9C">
        <w:rPr>
          <w:lang w:val="en-GB"/>
        </w:rPr>
        <w:t>5.1. Figures</w:t>
      </w:r>
    </w:p>
    <w:p w14:paraId="74312CBF" w14:textId="77777777" w:rsidR="00AF7895" w:rsidRPr="00980F9C" w:rsidRDefault="00AF7895" w:rsidP="00621D5C">
      <w:pPr>
        <w:pStyle w:val="DIAtextonormal"/>
        <w:rPr>
          <w:lang w:val="en-GB"/>
        </w:rPr>
      </w:pPr>
    </w:p>
    <w:p w14:paraId="47EC786A" w14:textId="2646D9F8" w:rsidR="00C377A3" w:rsidRPr="00980F9C" w:rsidRDefault="00B63682" w:rsidP="00621D5C">
      <w:pPr>
        <w:pStyle w:val="DIAtextonormal"/>
        <w:rPr>
          <w:b/>
          <w:lang w:val="en-GB"/>
        </w:rPr>
      </w:pPr>
      <w:r w:rsidRPr="00980F9C">
        <w:rPr>
          <w:lang w:val="en-GB"/>
        </w:rPr>
        <w:t xml:space="preserve">According to APA (7th ed.), the term figure refers to any visual representation that is not a table.  </w:t>
      </w:r>
      <w:r w:rsidRPr="00980F9C">
        <w:rPr>
          <w:b/>
          <w:lang w:val="en-GB"/>
        </w:rPr>
        <w:t>It includes charts, photographs, maps, flowcharts and illustrations.</w:t>
      </w:r>
    </w:p>
    <w:p w14:paraId="211824AF" w14:textId="5DAFB30E" w:rsidR="00C377A3" w:rsidRPr="00980F9C" w:rsidRDefault="00B63682" w:rsidP="00C377A3">
      <w:pPr>
        <w:pStyle w:val="SemEspaamento"/>
        <w:spacing w:line="276" w:lineRule="auto"/>
        <w:ind w:firstLine="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Figures should follow these guidelines (adapted from APA, 2020):</w:t>
      </w:r>
    </w:p>
    <w:p w14:paraId="387516B3" w14:textId="77777777" w:rsidR="00B63682" w:rsidRPr="00980F9C" w:rsidRDefault="00B63682" w:rsidP="00C377A3">
      <w:pPr>
        <w:pStyle w:val="SemEspaamento"/>
        <w:spacing w:line="276" w:lineRule="auto"/>
        <w:ind w:firstLine="567"/>
        <w:jc w:val="both"/>
        <w:rPr>
          <w:rFonts w:ascii="Times New Roman" w:hAnsi="Times New Roman" w:cs="Times New Roman"/>
          <w:sz w:val="24"/>
          <w:szCs w:val="24"/>
          <w:lang w:val="en-GB"/>
        </w:rPr>
      </w:pPr>
    </w:p>
    <w:p w14:paraId="4C6CFABF" w14:textId="1822C549" w:rsidR="00C377A3" w:rsidRPr="00980F9C" w:rsidRDefault="00B63682" w:rsidP="00B63682">
      <w:pPr>
        <w:pStyle w:val="DIAmarcadores"/>
        <w:rPr>
          <w:lang w:val="en-GB"/>
        </w:rPr>
      </w:pPr>
      <w:r w:rsidRPr="00980F9C">
        <w:rPr>
          <w:lang w:val="en-GB"/>
        </w:rPr>
        <w:t>They should be numbered sequentially as they appear in the text (Figure 1, Figure 2, etc.).</w:t>
      </w:r>
    </w:p>
    <w:p w14:paraId="0BDC5438" w14:textId="1CF01DB2" w:rsidR="00C377A3" w:rsidRPr="00980F9C" w:rsidRDefault="005E6C3B" w:rsidP="005E6C3B">
      <w:pPr>
        <w:pStyle w:val="DIAmarcadores"/>
        <w:rPr>
          <w:lang w:val="en-GB"/>
        </w:rPr>
      </w:pPr>
      <w:r w:rsidRPr="00980F9C">
        <w:rPr>
          <w:lang w:val="en-GB"/>
        </w:rPr>
        <w:lastRenderedPageBreak/>
        <w:t>The figure number (e.g. Figure 1.) should appear above the figure, centred and in bold, followed by the title of the figure, in regular font and with only the first letter capitalised (except for proper names that are part of the title).</w:t>
      </w:r>
    </w:p>
    <w:p w14:paraId="3C9D124B" w14:textId="5A30DC33" w:rsidR="00C377A3" w:rsidRPr="00980F9C" w:rsidRDefault="005E6C3B" w:rsidP="005E6C3B">
      <w:pPr>
        <w:pStyle w:val="DIAmarcadores"/>
        <w:rPr>
          <w:lang w:val="en-GB"/>
        </w:rPr>
      </w:pPr>
      <w:r w:rsidRPr="00980F9C">
        <w:rPr>
          <w:lang w:val="en-GB"/>
        </w:rPr>
        <w:t>The figure (image, chart) is placed below the title, centred.</w:t>
      </w:r>
    </w:p>
    <w:p w14:paraId="70D39C10" w14:textId="684901C3" w:rsidR="00C377A3" w:rsidRPr="00980F9C" w:rsidRDefault="005E6C3B" w:rsidP="005E6C3B">
      <w:pPr>
        <w:pStyle w:val="DIAmarcadores"/>
        <w:rPr>
          <w:lang w:val="en-GB"/>
        </w:rPr>
      </w:pPr>
      <w:r w:rsidRPr="00980F9C">
        <w:rPr>
          <w:lang w:val="en-GB"/>
        </w:rPr>
        <w:t>If necessary, include an explanatory note and font below the figure, in Times New Roman 10 pt font and justified text.</w:t>
      </w:r>
    </w:p>
    <w:p w14:paraId="7B73001A" w14:textId="692DA1DB" w:rsidR="005C2ACF" w:rsidRPr="00980F9C" w:rsidRDefault="005E6C3B" w:rsidP="005E6C3B">
      <w:pPr>
        <w:pStyle w:val="DIAmarcadores"/>
        <w:rPr>
          <w:lang w:val="en-GB"/>
        </w:rPr>
      </w:pPr>
      <w:r w:rsidRPr="00980F9C">
        <w:rPr>
          <w:lang w:val="en-GB"/>
        </w:rPr>
        <w:t>If there is a source to refer to, this should be indicated just below the figure (or the note, if present). When figures are created by the author (e.g. in charts, organisational charts, etc.), this information is not included.</w:t>
      </w:r>
    </w:p>
    <w:p w14:paraId="25960B6E" w14:textId="27C87088" w:rsidR="00C96C80" w:rsidRPr="00980F9C" w:rsidRDefault="005E6C3B" w:rsidP="005E6C3B">
      <w:pPr>
        <w:pStyle w:val="DIAmarcadores"/>
        <w:rPr>
          <w:lang w:val="en-GB"/>
        </w:rPr>
      </w:pPr>
      <w:r w:rsidRPr="00980F9C">
        <w:rPr>
          <w:lang w:val="en-GB"/>
        </w:rPr>
        <w:t>Figures are always referenced in the text.</w:t>
      </w:r>
    </w:p>
    <w:p w14:paraId="6AE78E8C" w14:textId="4A547060" w:rsidR="00C377A3" w:rsidRPr="00980F9C" w:rsidRDefault="005E6C3B" w:rsidP="00621D5C">
      <w:pPr>
        <w:pStyle w:val="DIAmarcadores"/>
        <w:numPr>
          <w:ilvl w:val="0"/>
          <w:numId w:val="0"/>
        </w:numPr>
        <w:ind w:left="765"/>
        <w:rPr>
          <w:lang w:val="en-GB"/>
        </w:rPr>
      </w:pPr>
      <w:r w:rsidRPr="00980F9C">
        <w:rPr>
          <w:lang w:val="en-GB"/>
        </w:rPr>
        <w:t>Examples: As shown in Figure 3...; According to Table 8...; Chart 4 shows; There is an increase in the frequency of errors (Chart 6).</w:t>
      </w:r>
    </w:p>
    <w:p w14:paraId="2467FF39" w14:textId="77777777" w:rsidR="005E6C3B" w:rsidRPr="00980F9C" w:rsidRDefault="005E6C3B" w:rsidP="00621D5C">
      <w:pPr>
        <w:pStyle w:val="DIAmarcadores"/>
        <w:numPr>
          <w:ilvl w:val="0"/>
          <w:numId w:val="0"/>
        </w:numPr>
        <w:ind w:left="765"/>
        <w:rPr>
          <w:lang w:val="en-GB"/>
        </w:rPr>
      </w:pPr>
    </w:p>
    <w:p w14:paraId="50547351" w14:textId="57BD11C2" w:rsidR="00C377A3" w:rsidRPr="00980F9C" w:rsidRDefault="005E6C3B" w:rsidP="00621D5C">
      <w:pPr>
        <w:pStyle w:val="DIAtextonormal"/>
        <w:rPr>
          <w:lang w:val="en-GB"/>
        </w:rPr>
      </w:pPr>
      <w:r w:rsidRPr="00980F9C">
        <w:rPr>
          <w:lang w:val="en-GB"/>
        </w:rPr>
        <w:t>When creating a figure, make sure you meet the following criteria:</w:t>
      </w:r>
    </w:p>
    <w:p w14:paraId="3071F66F" w14:textId="77777777" w:rsidR="00C377A3" w:rsidRPr="00980F9C" w:rsidRDefault="00C377A3" w:rsidP="00C377A3">
      <w:pPr>
        <w:pStyle w:val="SemEspaamento"/>
        <w:spacing w:line="276" w:lineRule="auto"/>
        <w:ind w:left="567"/>
        <w:jc w:val="both"/>
        <w:rPr>
          <w:rFonts w:ascii="Times New Roman" w:hAnsi="Times New Roman" w:cs="Times New Roman"/>
          <w:sz w:val="24"/>
          <w:szCs w:val="24"/>
          <w:lang w:val="en-GB"/>
        </w:rPr>
      </w:pPr>
    </w:p>
    <w:p w14:paraId="52D8C35D" w14:textId="5CA164B4" w:rsidR="00C377A3" w:rsidRPr="00980F9C" w:rsidRDefault="005E6C3B" w:rsidP="005E6C3B">
      <w:pPr>
        <w:pStyle w:val="DIAmarcadores"/>
        <w:rPr>
          <w:lang w:val="en-GB"/>
        </w:rPr>
      </w:pPr>
      <w:r w:rsidRPr="00980F9C">
        <w:rPr>
          <w:lang w:val="en-GB"/>
        </w:rPr>
        <w:t>Images should be clear and of high quality.</w:t>
      </w:r>
    </w:p>
    <w:p w14:paraId="60CBB7ED" w14:textId="1A7579FF" w:rsidR="00C377A3" w:rsidRPr="00980F9C" w:rsidRDefault="005E6C3B" w:rsidP="005E6C3B">
      <w:pPr>
        <w:pStyle w:val="DIAmarcadores"/>
        <w:rPr>
          <w:lang w:val="en-GB"/>
        </w:rPr>
      </w:pPr>
      <w:r w:rsidRPr="00980F9C">
        <w:rPr>
          <w:lang w:val="en-GB"/>
        </w:rPr>
        <w:t>Lines and contours should be smooth and sharp, without distortion.</w:t>
      </w:r>
    </w:p>
    <w:p w14:paraId="025BE395" w14:textId="0B0CC9DF" w:rsidR="00C377A3" w:rsidRPr="00980F9C" w:rsidRDefault="005E6C3B" w:rsidP="005E6C3B">
      <w:pPr>
        <w:pStyle w:val="DIAmarcadores"/>
        <w:rPr>
          <w:lang w:val="en-GB"/>
        </w:rPr>
      </w:pPr>
      <w:r w:rsidRPr="00980F9C">
        <w:rPr>
          <w:lang w:val="en-GB"/>
        </w:rPr>
        <w:t>Use legible, simple fonts (e.g. sans serif for axes and labels).</w:t>
      </w:r>
    </w:p>
    <w:p w14:paraId="1A366E7F" w14:textId="57514A0F" w:rsidR="00C377A3" w:rsidRPr="00980F9C" w:rsidRDefault="005E6C3B" w:rsidP="005E6C3B">
      <w:pPr>
        <w:pStyle w:val="DIAmarcadores"/>
        <w:rPr>
          <w:lang w:val="en-GB"/>
        </w:rPr>
      </w:pPr>
      <w:r w:rsidRPr="00980F9C">
        <w:rPr>
          <w:lang w:val="en-GB"/>
        </w:rPr>
        <w:t>Indicate the unit of measure used (if applicable).</w:t>
      </w:r>
    </w:p>
    <w:p w14:paraId="3539CDCA" w14:textId="2548F784" w:rsidR="00C377A3" w:rsidRPr="00980F9C" w:rsidRDefault="005E6C3B" w:rsidP="005E6C3B">
      <w:pPr>
        <w:pStyle w:val="DIAmarcadores"/>
        <w:rPr>
          <w:lang w:val="en-GB"/>
        </w:rPr>
      </w:pPr>
      <w:r w:rsidRPr="00980F9C">
        <w:rPr>
          <w:lang w:val="en-GB"/>
        </w:rPr>
        <w:t>Chart axes must be clearly labelled.</w:t>
      </w:r>
    </w:p>
    <w:p w14:paraId="3702BC7C" w14:textId="18A42F31" w:rsidR="00A5361E" w:rsidRPr="00980F9C" w:rsidRDefault="005E6C3B" w:rsidP="005E6C3B">
      <w:pPr>
        <w:pStyle w:val="DIAmarcadores"/>
        <w:rPr>
          <w:lang w:val="en-GB"/>
        </w:rPr>
      </w:pPr>
      <w:r w:rsidRPr="00980F9C">
        <w:rPr>
          <w:lang w:val="en-GB"/>
        </w:rPr>
        <w:t>All elements within the picture must be labelled or explained.</w:t>
      </w:r>
    </w:p>
    <w:p w14:paraId="236EAF53" w14:textId="77777777" w:rsidR="001A59E2" w:rsidRPr="00980F9C" w:rsidRDefault="001A59E2" w:rsidP="001A59E2">
      <w:pPr>
        <w:pStyle w:val="SemEspaamento"/>
        <w:spacing w:line="276" w:lineRule="auto"/>
        <w:ind w:left="765"/>
        <w:jc w:val="both"/>
        <w:rPr>
          <w:rFonts w:ascii="Times New Roman" w:hAnsi="Times New Roman" w:cs="Times New Roman"/>
          <w:sz w:val="24"/>
          <w:szCs w:val="24"/>
          <w:lang w:val="en-GB"/>
        </w:rPr>
      </w:pPr>
    </w:p>
    <w:p w14:paraId="4DB4B50F" w14:textId="0237BF6B" w:rsidR="001A59E2" w:rsidRPr="00980F9C" w:rsidRDefault="005E6C3B" w:rsidP="00621D5C">
      <w:pPr>
        <w:pStyle w:val="DIAtextonormal"/>
        <w:rPr>
          <w:lang w:val="en-GB"/>
        </w:rPr>
      </w:pPr>
      <w:r w:rsidRPr="00980F9C">
        <w:rPr>
          <w:lang w:val="en-GB"/>
        </w:rPr>
        <w:t xml:space="preserve">Below is an example of a bar chart (that APA considers a figure). For other examples, see </w:t>
      </w:r>
      <w:r w:rsidRPr="00980F9C">
        <w:rPr>
          <w:b/>
          <w:lang w:val="en-GB"/>
        </w:rPr>
        <w:t>Appendix E</w:t>
      </w:r>
      <w:r w:rsidRPr="00980F9C">
        <w:rPr>
          <w:lang w:val="en-GB"/>
        </w:rPr>
        <w:t>.</w:t>
      </w:r>
    </w:p>
    <w:p w14:paraId="2BBCEA30" w14:textId="77777777" w:rsidR="00E2678A" w:rsidRPr="00980F9C" w:rsidRDefault="00E2678A" w:rsidP="001A59E2">
      <w:pPr>
        <w:pStyle w:val="SemEspaamento"/>
        <w:spacing w:line="276" w:lineRule="auto"/>
        <w:ind w:firstLine="567"/>
        <w:jc w:val="both"/>
        <w:rPr>
          <w:rFonts w:ascii="Times New Roman" w:hAnsi="Times New Roman" w:cs="Times New Roman"/>
          <w:sz w:val="24"/>
          <w:szCs w:val="24"/>
          <w:lang w:val="en-GB"/>
        </w:rPr>
      </w:pPr>
    </w:p>
    <w:p w14:paraId="3AEDCD30" w14:textId="5BE916AB" w:rsidR="00E2678A" w:rsidRPr="00980F9C" w:rsidRDefault="005E6C3B" w:rsidP="00621D5C">
      <w:pPr>
        <w:pStyle w:val="Diafigurastabelas"/>
        <w:rPr>
          <w:lang w:val="en-GB"/>
        </w:rPr>
      </w:pPr>
      <w:r w:rsidRPr="00980F9C">
        <w:rPr>
          <w:b/>
          <w:lang w:val="en-GB"/>
        </w:rPr>
        <w:t>Figure</w:t>
      </w:r>
      <w:r w:rsidR="00E2678A" w:rsidRPr="00980F9C">
        <w:rPr>
          <w:b/>
          <w:lang w:val="en-GB"/>
        </w:rPr>
        <w:t xml:space="preserve"> 1</w:t>
      </w:r>
      <w:r w:rsidR="0022355B" w:rsidRPr="00980F9C">
        <w:rPr>
          <w:b/>
          <w:lang w:val="en-GB"/>
        </w:rPr>
        <w:t xml:space="preserve">. </w:t>
      </w:r>
      <w:r w:rsidR="00E2678A" w:rsidRPr="00980F9C">
        <w:rPr>
          <w:lang w:val="en-GB"/>
        </w:rPr>
        <w:t>Framing scores for different reward sizes</w:t>
      </w:r>
    </w:p>
    <w:p w14:paraId="4FE56F4C" w14:textId="4E6D7241" w:rsidR="00E2678A" w:rsidRPr="00980F9C" w:rsidRDefault="0096678E" w:rsidP="00E2678A">
      <w:pPr>
        <w:rPr>
          <w:lang w:val="en-GB"/>
        </w:rPr>
      </w:pPr>
      <w:r>
        <w:rPr>
          <w:noProof/>
          <w:lang w:eastAsia="pt-PT"/>
        </w:rPr>
        <w:drawing>
          <wp:anchor distT="0" distB="0" distL="114300" distR="114300" simplePos="0" relativeHeight="251657216" behindDoc="1" locked="0" layoutInCell="1" allowOverlap="1" wp14:anchorId="740D9036" wp14:editId="2D82B003">
            <wp:simplePos x="0" y="0"/>
            <wp:positionH relativeFrom="column">
              <wp:posOffset>344805</wp:posOffset>
            </wp:positionH>
            <wp:positionV relativeFrom="paragraph">
              <wp:posOffset>159385</wp:posOffset>
            </wp:positionV>
            <wp:extent cx="4891405" cy="2423160"/>
            <wp:effectExtent l="0" t="0" r="4445" b="0"/>
            <wp:wrapTight wrapText="bothSides">
              <wp:wrapPolygon edited="0">
                <wp:start x="0" y="0"/>
                <wp:lineTo x="0" y="21396"/>
                <wp:lineTo x="21536" y="21396"/>
                <wp:lineTo x="21536" y="0"/>
                <wp:lineTo x="0" y="0"/>
              </wp:wrapPolygon>
            </wp:wrapTight>
            <wp:docPr id="1" name="Picture 1" descr="Uma imagem com texto, captura de ecrã, diagrama, Tipo de letr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ma imagem com texto, captura de ecrã, diagrama, Tipo de letra&#10;&#10;Os conteúdos gerados por IA poderão estar incorretos."/>
                    <pic:cNvPicPr/>
                  </pic:nvPicPr>
                  <pic:blipFill rotWithShape="1">
                    <a:blip r:embed="rId9">
                      <a:extLst>
                        <a:ext uri="{28A0092B-C50C-407E-A947-70E740481C1C}">
                          <a14:useLocalDpi xmlns:a14="http://schemas.microsoft.com/office/drawing/2010/main" val="0"/>
                        </a:ext>
                      </a:extLst>
                    </a:blip>
                    <a:srcRect l="1364" t="19725" r="1327" b="18150"/>
                    <a:stretch/>
                  </pic:blipFill>
                  <pic:spPr bwMode="auto">
                    <a:xfrm>
                      <a:off x="0" y="0"/>
                      <a:ext cx="4891405" cy="2423160"/>
                    </a:xfrm>
                    <a:prstGeom prst="rect">
                      <a:avLst/>
                    </a:prstGeom>
                    <a:ln>
                      <a:noFill/>
                    </a:ln>
                    <a:extLst>
                      <a:ext uri="{53640926-AAD7-44D8-BBD7-CCE9431645EC}">
                        <a14:shadowObscured xmlns:a14="http://schemas.microsoft.com/office/drawing/2010/main"/>
                      </a:ext>
                    </a:extLst>
                  </pic:spPr>
                </pic:pic>
              </a:graphicData>
            </a:graphic>
          </wp:anchor>
        </w:drawing>
      </w:r>
    </w:p>
    <w:p w14:paraId="2FEB8DAD" w14:textId="77777777" w:rsidR="00E2678A" w:rsidRPr="005C2ACF" w:rsidRDefault="00E2678A" w:rsidP="00621D5C">
      <w:pPr>
        <w:pStyle w:val="DIAnotasfontedeFigurasTabelas"/>
      </w:pPr>
      <w:r w:rsidRPr="005C2ACF">
        <w:rPr>
          <w:i/>
        </w:rPr>
        <w:t xml:space="preserve">Nota. </w:t>
      </w:r>
      <w:r w:rsidRPr="005C2ACF">
        <w:t>Framing scores of adolescents and young adults are shown for low and high risks and for small, medium, and large rewards (error bars show standard errors).</w:t>
      </w:r>
    </w:p>
    <w:p w14:paraId="7AA7023B" w14:textId="623EDAFF" w:rsidR="00E2678A" w:rsidRPr="00980F9C" w:rsidRDefault="005E6C3B" w:rsidP="00621D5C">
      <w:pPr>
        <w:pStyle w:val="DIAnotasfontedeFigurasTabelas"/>
      </w:pPr>
      <w:r w:rsidRPr="00980F9C">
        <w:rPr>
          <w:b/>
        </w:rPr>
        <w:t>Source</w:t>
      </w:r>
      <w:r w:rsidR="00E2678A" w:rsidRPr="00980F9C">
        <w:rPr>
          <w:b/>
        </w:rPr>
        <w:t xml:space="preserve">: </w:t>
      </w:r>
      <w:proofErr w:type="spellStart"/>
      <w:r w:rsidRPr="00980F9C">
        <w:t>Adpataed</w:t>
      </w:r>
      <w:proofErr w:type="spellEnd"/>
      <w:r w:rsidRPr="00980F9C">
        <w:t xml:space="preserve"> from</w:t>
      </w:r>
      <w:r w:rsidR="00E2678A" w:rsidRPr="00980F9C">
        <w:t xml:space="preserve"> American Psychological Association (2020). https://apastyle.apa.org/style-grammar-guidelines/tables-figures/sample-figures#bar</w:t>
      </w:r>
    </w:p>
    <w:p w14:paraId="7391C98B" w14:textId="77777777" w:rsidR="00E2678A" w:rsidRPr="00980F9C" w:rsidRDefault="00E2678A" w:rsidP="00E2678A">
      <w:pPr>
        <w:pStyle w:val="SemEspaamento"/>
        <w:spacing w:line="276" w:lineRule="auto"/>
        <w:ind w:firstLine="567"/>
        <w:jc w:val="both"/>
        <w:rPr>
          <w:rFonts w:ascii="Times New Roman" w:hAnsi="Times New Roman" w:cs="Times New Roman"/>
          <w:sz w:val="24"/>
          <w:szCs w:val="24"/>
          <w:lang w:val="en-GB"/>
        </w:rPr>
      </w:pPr>
    </w:p>
    <w:p w14:paraId="5064F67B" w14:textId="26B6A540" w:rsidR="00E2678A" w:rsidRPr="00980F9C" w:rsidRDefault="005E6C3B" w:rsidP="004B1F46">
      <w:pPr>
        <w:pStyle w:val="DIATituloseoNivel2"/>
        <w:rPr>
          <w:lang w:val="en-GB"/>
        </w:rPr>
      </w:pPr>
      <w:r w:rsidRPr="00980F9C">
        <w:rPr>
          <w:lang w:val="en-GB"/>
        </w:rPr>
        <w:lastRenderedPageBreak/>
        <w:t>5.2. Tables</w:t>
      </w:r>
    </w:p>
    <w:p w14:paraId="35FEB9AA" w14:textId="77777777" w:rsidR="00230B3D" w:rsidRPr="00980F9C" w:rsidRDefault="00230B3D" w:rsidP="00E5734D">
      <w:pPr>
        <w:pStyle w:val="SemEspaamento"/>
        <w:spacing w:line="276" w:lineRule="auto"/>
        <w:jc w:val="both"/>
        <w:rPr>
          <w:lang w:val="en-GB"/>
        </w:rPr>
      </w:pPr>
    </w:p>
    <w:p w14:paraId="6C4349DE" w14:textId="03674644" w:rsidR="00B16E47" w:rsidRPr="00980F9C" w:rsidRDefault="007F7ADE" w:rsidP="00621D5C">
      <w:pPr>
        <w:pStyle w:val="DIAtextonormal"/>
        <w:rPr>
          <w:lang w:val="en-GB"/>
        </w:rPr>
      </w:pPr>
      <w:r w:rsidRPr="00980F9C">
        <w:rPr>
          <w:lang w:val="en-GB"/>
        </w:rPr>
        <w:t>Layouts are arrangements of data in rows and columns that facilitate the concise and clear presentation of information. They should follow the APA guidelines (7th ed.) and the graphic criteria adopted by the Journal.</w:t>
      </w:r>
    </w:p>
    <w:p w14:paraId="328D2E83" w14:textId="77777777" w:rsidR="00874662" w:rsidRPr="00980F9C" w:rsidRDefault="00874662" w:rsidP="00B16E47">
      <w:pPr>
        <w:pStyle w:val="SemEspaamento"/>
        <w:spacing w:line="276" w:lineRule="auto"/>
        <w:ind w:firstLine="567"/>
        <w:jc w:val="both"/>
        <w:rPr>
          <w:rFonts w:ascii="Times New Roman" w:hAnsi="Times New Roman" w:cs="Times New Roman"/>
          <w:sz w:val="24"/>
          <w:szCs w:val="24"/>
          <w:lang w:val="en-GB"/>
        </w:rPr>
      </w:pPr>
    </w:p>
    <w:p w14:paraId="6C75BE02" w14:textId="77E29442" w:rsidR="00B16E47" w:rsidRPr="00980F9C" w:rsidRDefault="007F7ADE" w:rsidP="007F7ADE">
      <w:pPr>
        <w:pStyle w:val="DIAmarcadores"/>
        <w:rPr>
          <w:lang w:val="en-GB"/>
        </w:rPr>
      </w:pPr>
      <w:r w:rsidRPr="00980F9C">
        <w:rPr>
          <w:lang w:val="en-GB"/>
        </w:rPr>
        <w:t>Tables should be numbered sequentially as they appear in the text (Table 1, Table 2, etc.).</w:t>
      </w:r>
    </w:p>
    <w:p w14:paraId="3F18ACC2" w14:textId="5B1DA758" w:rsidR="00ED5535" w:rsidRPr="00980F9C" w:rsidRDefault="007F7ADE" w:rsidP="007F7ADE">
      <w:pPr>
        <w:pStyle w:val="DIAmarcadores"/>
        <w:rPr>
          <w:lang w:val="en-GB"/>
        </w:rPr>
      </w:pPr>
      <w:r w:rsidRPr="00980F9C">
        <w:rPr>
          <w:lang w:val="en-GB"/>
        </w:rPr>
        <w:t>The table number (e.g. Table 1.) should appear above the table, centred and in bold, followed by the table title, in regular font and with only the first letter capitalised (except for proper names that are part of the title).</w:t>
      </w:r>
    </w:p>
    <w:p w14:paraId="760A46A7" w14:textId="6F907862" w:rsidR="00B16E47" w:rsidRPr="00980F9C" w:rsidRDefault="007F7ADE" w:rsidP="007F7ADE">
      <w:pPr>
        <w:pStyle w:val="DIAmarcadores"/>
        <w:rPr>
          <w:lang w:val="en-GB"/>
        </w:rPr>
      </w:pPr>
      <w:r w:rsidRPr="00980F9C">
        <w:rPr>
          <w:lang w:val="en-GB"/>
        </w:rPr>
        <w:t>The contents of the table should be written in Times New Roman 11 pt, single spaced.</w:t>
      </w:r>
    </w:p>
    <w:p w14:paraId="03457D57" w14:textId="326462B8" w:rsidR="00B16E47" w:rsidRPr="00980F9C" w:rsidRDefault="007F7ADE" w:rsidP="007F7ADE">
      <w:pPr>
        <w:pStyle w:val="DIAmarcadores"/>
        <w:rPr>
          <w:lang w:val="en-GB"/>
        </w:rPr>
      </w:pPr>
      <w:r w:rsidRPr="00980F9C">
        <w:rPr>
          <w:lang w:val="en-GB"/>
        </w:rPr>
        <w:t>The spacing between the number/title and the text is 1.15.</w:t>
      </w:r>
    </w:p>
    <w:p w14:paraId="1BE63212" w14:textId="7775AE68" w:rsidR="00B16E47" w:rsidRPr="00980F9C" w:rsidRDefault="007F7ADE" w:rsidP="007F7ADE">
      <w:pPr>
        <w:pStyle w:val="DIAmarcadores"/>
      </w:pPr>
      <w:r w:rsidRPr="00980F9C">
        <w:rPr>
          <w:lang w:val="en-GB"/>
        </w:rPr>
        <w:t xml:space="preserve">Explanatory notes should be placed below the table, using Times New Roman 10 pt font. </w:t>
      </w:r>
      <w:r w:rsidRPr="00980F9C">
        <w:t xml:space="preserve">Do </w:t>
      </w:r>
      <w:proofErr w:type="spellStart"/>
      <w:r w:rsidRPr="00980F9C">
        <w:t>not</w:t>
      </w:r>
      <w:proofErr w:type="spellEnd"/>
      <w:r w:rsidRPr="00980F9C">
        <w:t xml:space="preserve"> </w:t>
      </w:r>
      <w:proofErr w:type="spellStart"/>
      <w:r w:rsidRPr="00980F9C">
        <w:t>add</w:t>
      </w:r>
      <w:proofErr w:type="spellEnd"/>
      <w:r w:rsidRPr="00980F9C">
        <w:t xml:space="preserve"> notes </w:t>
      </w:r>
      <w:proofErr w:type="spellStart"/>
      <w:r w:rsidRPr="00980F9C">
        <w:t>inside</w:t>
      </w:r>
      <w:proofErr w:type="spellEnd"/>
      <w:r w:rsidRPr="00980F9C">
        <w:t xml:space="preserve"> </w:t>
      </w:r>
      <w:proofErr w:type="spellStart"/>
      <w:r w:rsidRPr="00980F9C">
        <w:t>tables</w:t>
      </w:r>
      <w:proofErr w:type="spellEnd"/>
      <w:r w:rsidRPr="00980F9C">
        <w:t>.</w:t>
      </w:r>
    </w:p>
    <w:p w14:paraId="4A991909" w14:textId="77777777" w:rsidR="00ED5535" w:rsidRDefault="00ED5535" w:rsidP="00B16E47">
      <w:pPr>
        <w:pStyle w:val="SemEspaamento"/>
        <w:spacing w:line="276" w:lineRule="auto"/>
        <w:jc w:val="both"/>
        <w:rPr>
          <w:rFonts w:ascii="Times New Roman" w:hAnsi="Times New Roman" w:cs="Times New Roman"/>
          <w:sz w:val="24"/>
          <w:szCs w:val="24"/>
        </w:rPr>
      </w:pPr>
    </w:p>
    <w:p w14:paraId="691BB09C" w14:textId="169901AE" w:rsidR="00B16E47" w:rsidRDefault="007F7ADE" w:rsidP="00621D5C">
      <w:pPr>
        <w:pStyle w:val="DIAtextonormal"/>
        <w:ind w:firstLine="0"/>
      </w:pPr>
      <w:proofErr w:type="spellStart"/>
      <w:r w:rsidRPr="007F7ADE">
        <w:t>Types</w:t>
      </w:r>
      <w:proofErr w:type="spellEnd"/>
      <w:r w:rsidRPr="007F7ADE">
        <w:t xml:space="preserve"> </w:t>
      </w:r>
      <w:proofErr w:type="spellStart"/>
      <w:r w:rsidRPr="007F7ADE">
        <w:t>of</w:t>
      </w:r>
      <w:proofErr w:type="spellEnd"/>
      <w:r w:rsidRPr="007F7ADE">
        <w:t xml:space="preserve"> notes</w:t>
      </w:r>
      <w:r w:rsidR="00B16E47" w:rsidRPr="00B16E47">
        <w:t>:</w:t>
      </w:r>
    </w:p>
    <w:p w14:paraId="0811E639" w14:textId="77777777" w:rsidR="000A400D" w:rsidRDefault="000A400D" w:rsidP="00B16E47">
      <w:pPr>
        <w:pStyle w:val="SemEspaamento"/>
        <w:spacing w:line="276" w:lineRule="auto"/>
        <w:jc w:val="both"/>
        <w:rPr>
          <w:rFonts w:ascii="Times New Roman" w:hAnsi="Times New Roman" w:cs="Times New Roman"/>
          <w:sz w:val="24"/>
          <w:szCs w:val="24"/>
        </w:rPr>
      </w:pPr>
    </w:p>
    <w:p w14:paraId="665339DF" w14:textId="4F4F85EA" w:rsidR="00B16E47" w:rsidRPr="00980F9C" w:rsidRDefault="007F7ADE" w:rsidP="007F7ADE">
      <w:pPr>
        <w:pStyle w:val="DIAmarcadores"/>
        <w:rPr>
          <w:lang w:val="en-GB"/>
        </w:rPr>
      </w:pPr>
      <w:r w:rsidRPr="00980F9C">
        <w:rPr>
          <w:lang w:val="en-GB"/>
        </w:rPr>
        <w:t>Overall note: describes the overall content of the table.</w:t>
      </w:r>
    </w:p>
    <w:p w14:paraId="2749850F" w14:textId="20EF0E1E" w:rsidR="000A400D" w:rsidRDefault="007F7ADE" w:rsidP="00621D5C">
      <w:pPr>
        <w:pStyle w:val="DIAmarcadores"/>
      </w:pPr>
      <w:proofErr w:type="spellStart"/>
      <w:r>
        <w:t>Specific</w:t>
      </w:r>
      <w:proofErr w:type="spellEnd"/>
      <w:r>
        <w:t xml:space="preserve"> note</w:t>
      </w:r>
      <w:r w:rsidR="000A400D" w:rsidRPr="00B16E47">
        <w:t>: explica elementos específicos (ex.: siglas, símbolos).</w:t>
      </w:r>
    </w:p>
    <w:p w14:paraId="480BBF23" w14:textId="082EAF34" w:rsidR="000A400D" w:rsidRPr="00980F9C" w:rsidRDefault="007F7ADE" w:rsidP="007F7ADE">
      <w:pPr>
        <w:pStyle w:val="DIAmarcadores"/>
        <w:rPr>
          <w:lang w:val="en-GB"/>
        </w:rPr>
      </w:pPr>
      <w:r w:rsidRPr="00980F9C">
        <w:rPr>
          <w:lang w:val="en-GB"/>
        </w:rPr>
        <w:t>Probability score</w:t>
      </w:r>
      <w:r w:rsidR="000A400D" w:rsidRPr="00980F9C">
        <w:rPr>
          <w:lang w:val="en-GB"/>
        </w:rPr>
        <w:t xml:space="preserve">: </w:t>
      </w:r>
      <w:r w:rsidRPr="00980F9C">
        <w:rPr>
          <w:lang w:val="en-GB"/>
        </w:rPr>
        <w:t xml:space="preserve">to use </w:t>
      </w:r>
      <w:proofErr w:type="gramStart"/>
      <w:r w:rsidRPr="00980F9C">
        <w:rPr>
          <w:lang w:val="en-GB"/>
        </w:rPr>
        <w:t>with regard to</w:t>
      </w:r>
      <w:proofErr w:type="gramEnd"/>
      <w:r w:rsidRPr="00980F9C">
        <w:rPr>
          <w:lang w:val="en-GB"/>
        </w:rPr>
        <w:t xml:space="preserve"> statistical data.</w:t>
      </w:r>
    </w:p>
    <w:p w14:paraId="034E4AF9" w14:textId="77777777" w:rsidR="00ED5535" w:rsidRPr="00980F9C" w:rsidRDefault="00ED5535" w:rsidP="00B16E47">
      <w:pPr>
        <w:pStyle w:val="SemEspaamento"/>
        <w:spacing w:line="276" w:lineRule="auto"/>
        <w:jc w:val="both"/>
        <w:rPr>
          <w:rFonts w:ascii="Times New Roman" w:hAnsi="Times New Roman" w:cs="Times New Roman"/>
          <w:sz w:val="24"/>
          <w:szCs w:val="24"/>
          <w:lang w:val="en-GB"/>
        </w:rPr>
      </w:pPr>
    </w:p>
    <w:p w14:paraId="1AC243E7" w14:textId="5B481FCB" w:rsidR="0096678E" w:rsidRPr="00980F9C" w:rsidRDefault="007F7ADE" w:rsidP="00ED5535">
      <w:pPr>
        <w:pStyle w:val="SemEspaamento"/>
        <w:spacing w:line="276" w:lineRule="auto"/>
        <w:ind w:firstLine="567"/>
        <w:jc w:val="both"/>
        <w:rPr>
          <w:rFonts w:ascii="Times New Roman" w:hAnsi="Times New Roman" w:cs="Times New Roman"/>
          <w:b/>
          <w:sz w:val="24"/>
          <w:szCs w:val="24"/>
          <w:lang w:val="en-GB"/>
        </w:rPr>
      </w:pPr>
      <w:r w:rsidRPr="00980F9C">
        <w:rPr>
          <w:rFonts w:ascii="Times New Roman" w:hAnsi="Times New Roman" w:cs="Times New Roman"/>
          <w:sz w:val="24"/>
          <w:szCs w:val="24"/>
          <w:lang w:val="en-GB"/>
        </w:rPr>
        <w:t xml:space="preserve">Below is an example of a table with data on demographic characteristics. For other examples, see </w:t>
      </w:r>
      <w:r w:rsidRPr="00980F9C">
        <w:rPr>
          <w:rFonts w:ascii="Times New Roman" w:hAnsi="Times New Roman" w:cs="Times New Roman"/>
          <w:b/>
          <w:sz w:val="24"/>
          <w:szCs w:val="24"/>
          <w:lang w:val="en-GB"/>
        </w:rPr>
        <w:t>Appendix E.</w:t>
      </w:r>
    </w:p>
    <w:p w14:paraId="78F89578" w14:textId="77777777" w:rsidR="007F7ADE" w:rsidRPr="00980F9C" w:rsidRDefault="007F7ADE" w:rsidP="00ED5535">
      <w:pPr>
        <w:pStyle w:val="SemEspaamento"/>
        <w:spacing w:line="276" w:lineRule="auto"/>
        <w:ind w:firstLine="567"/>
        <w:jc w:val="both"/>
        <w:rPr>
          <w:rFonts w:ascii="Times New Roman" w:hAnsi="Times New Roman" w:cs="Times New Roman"/>
          <w:sz w:val="24"/>
          <w:szCs w:val="24"/>
          <w:lang w:val="en-GB"/>
        </w:rPr>
      </w:pPr>
    </w:p>
    <w:p w14:paraId="5ED82331" w14:textId="7A2810C7" w:rsidR="0096678E" w:rsidRPr="00980F9C" w:rsidRDefault="007F7ADE" w:rsidP="00621D5C">
      <w:pPr>
        <w:pStyle w:val="Diafigurastabelas"/>
        <w:rPr>
          <w:lang w:val="en-GB"/>
        </w:rPr>
      </w:pPr>
      <w:r w:rsidRPr="00980F9C">
        <w:rPr>
          <w:b/>
          <w:lang w:val="en-GB"/>
        </w:rPr>
        <w:t>Table</w:t>
      </w:r>
      <w:r w:rsidR="0096678E" w:rsidRPr="00980F9C">
        <w:rPr>
          <w:b/>
          <w:lang w:val="en-GB"/>
        </w:rPr>
        <w:t xml:space="preserve"> 1. </w:t>
      </w:r>
      <w:r w:rsidRPr="00980F9C">
        <w:rPr>
          <w:lang w:val="en-GB"/>
        </w:rPr>
        <w:t>Socio-demographic characteristics of the participants</w:t>
      </w:r>
    </w:p>
    <w:p w14:paraId="6C9D98DE" w14:textId="77777777" w:rsidR="0096678E" w:rsidRPr="00980F9C" w:rsidRDefault="0096678E" w:rsidP="0096678E">
      <w:pPr>
        <w:pStyle w:val="SemEspaamento"/>
        <w:spacing w:line="276" w:lineRule="auto"/>
        <w:ind w:firstLine="567"/>
        <w:jc w:val="both"/>
        <w:rPr>
          <w:rFonts w:ascii="Times New Roman" w:hAnsi="Times New Roman" w:cs="Times New Roman"/>
          <w:sz w:val="24"/>
          <w:szCs w:val="24"/>
          <w:lang w:val="en-GB"/>
        </w:rPr>
      </w:pPr>
    </w:p>
    <w:tbl>
      <w:tblPr>
        <w:tblStyle w:val="TabelacomGrelha"/>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855"/>
        <w:gridCol w:w="855"/>
        <w:gridCol w:w="855"/>
        <w:gridCol w:w="855"/>
        <w:gridCol w:w="855"/>
        <w:gridCol w:w="855"/>
        <w:gridCol w:w="855"/>
        <w:gridCol w:w="855"/>
      </w:tblGrid>
      <w:tr w:rsidR="0096678E" w:rsidRPr="0096678E" w14:paraId="2F72EFF9" w14:textId="77777777" w:rsidTr="006B5B53">
        <w:tc>
          <w:tcPr>
            <w:tcW w:w="2448" w:type="dxa"/>
            <w:vMerge w:val="restart"/>
            <w:tcBorders>
              <w:top w:val="single" w:sz="8" w:space="0" w:color="auto"/>
            </w:tcBorders>
          </w:tcPr>
          <w:p w14:paraId="072A080D" w14:textId="77777777" w:rsidR="0096678E" w:rsidRPr="0096678E" w:rsidRDefault="0096678E" w:rsidP="006B5B53">
            <w:pPr>
              <w:jc w:val="center"/>
              <w:rPr>
                <w:rFonts w:ascii="Times New Roman" w:hAnsi="Times New Roman" w:cs="Times New Roman"/>
              </w:rPr>
            </w:pPr>
            <w:proofErr w:type="spellStart"/>
            <w:r w:rsidRPr="0096678E">
              <w:rPr>
                <w:rFonts w:ascii="Times New Roman" w:hAnsi="Times New Roman" w:cs="Times New Roman"/>
              </w:rPr>
              <w:t>Baseline</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characteristic</w:t>
            </w:r>
            <w:proofErr w:type="spellEnd"/>
          </w:p>
        </w:tc>
        <w:tc>
          <w:tcPr>
            <w:tcW w:w="1710" w:type="dxa"/>
            <w:gridSpan w:val="2"/>
            <w:tcBorders>
              <w:top w:val="single" w:sz="8" w:space="0" w:color="auto"/>
              <w:bottom w:val="single" w:sz="8" w:space="0" w:color="auto"/>
            </w:tcBorders>
          </w:tcPr>
          <w:p w14:paraId="72838FFE" w14:textId="77777777" w:rsidR="0096678E" w:rsidRPr="0096678E" w:rsidRDefault="0096678E" w:rsidP="006B5B53">
            <w:pPr>
              <w:jc w:val="center"/>
              <w:rPr>
                <w:rFonts w:ascii="Times New Roman" w:hAnsi="Times New Roman" w:cs="Times New Roman"/>
              </w:rPr>
            </w:pPr>
            <w:proofErr w:type="spellStart"/>
            <w:r w:rsidRPr="0096678E">
              <w:rPr>
                <w:rFonts w:ascii="Times New Roman" w:hAnsi="Times New Roman" w:cs="Times New Roman"/>
              </w:rPr>
              <w:t>Guided</w:t>
            </w:r>
            <w:proofErr w:type="spellEnd"/>
            <w:r w:rsidRPr="0096678E">
              <w:rPr>
                <w:rFonts w:ascii="Times New Roman" w:hAnsi="Times New Roman" w:cs="Times New Roman"/>
              </w:rPr>
              <w:t xml:space="preserve"> self-</w:t>
            </w:r>
            <w:proofErr w:type="spellStart"/>
            <w:r w:rsidRPr="0096678E">
              <w:rPr>
                <w:rFonts w:ascii="Times New Roman" w:hAnsi="Times New Roman" w:cs="Times New Roman"/>
              </w:rPr>
              <w:t>help</w:t>
            </w:r>
            <w:proofErr w:type="spellEnd"/>
            <w:r w:rsidRPr="0096678E">
              <w:rPr>
                <w:rFonts w:ascii="Times New Roman" w:hAnsi="Times New Roman" w:cs="Times New Roman"/>
              </w:rPr>
              <w:t xml:space="preserve"> </w:t>
            </w:r>
          </w:p>
        </w:tc>
        <w:tc>
          <w:tcPr>
            <w:tcW w:w="1710" w:type="dxa"/>
            <w:gridSpan w:val="2"/>
            <w:tcBorders>
              <w:top w:val="single" w:sz="8" w:space="0" w:color="auto"/>
              <w:bottom w:val="single" w:sz="8" w:space="0" w:color="auto"/>
            </w:tcBorders>
          </w:tcPr>
          <w:p w14:paraId="3C380919" w14:textId="77777777" w:rsidR="0096678E" w:rsidRPr="0096678E" w:rsidRDefault="0096678E" w:rsidP="006B5B53">
            <w:pPr>
              <w:jc w:val="center"/>
              <w:rPr>
                <w:rFonts w:ascii="Times New Roman" w:hAnsi="Times New Roman" w:cs="Times New Roman"/>
              </w:rPr>
            </w:pPr>
            <w:proofErr w:type="spellStart"/>
            <w:r w:rsidRPr="0096678E">
              <w:rPr>
                <w:rFonts w:ascii="Times New Roman" w:hAnsi="Times New Roman" w:cs="Times New Roman"/>
              </w:rPr>
              <w:t>Unguided</w:t>
            </w:r>
            <w:proofErr w:type="spellEnd"/>
            <w:r w:rsidRPr="0096678E">
              <w:rPr>
                <w:rFonts w:ascii="Times New Roman" w:hAnsi="Times New Roman" w:cs="Times New Roman"/>
              </w:rPr>
              <w:t xml:space="preserve"> self-</w:t>
            </w:r>
            <w:proofErr w:type="spellStart"/>
            <w:r w:rsidRPr="0096678E">
              <w:rPr>
                <w:rFonts w:ascii="Times New Roman" w:hAnsi="Times New Roman" w:cs="Times New Roman"/>
              </w:rPr>
              <w:t>help</w:t>
            </w:r>
            <w:proofErr w:type="spellEnd"/>
          </w:p>
        </w:tc>
        <w:tc>
          <w:tcPr>
            <w:tcW w:w="1710" w:type="dxa"/>
            <w:gridSpan w:val="2"/>
            <w:tcBorders>
              <w:top w:val="single" w:sz="8" w:space="0" w:color="auto"/>
              <w:bottom w:val="single" w:sz="8" w:space="0" w:color="auto"/>
            </w:tcBorders>
          </w:tcPr>
          <w:p w14:paraId="4CC1C771" w14:textId="77777777" w:rsidR="0096678E" w:rsidRPr="0096678E" w:rsidRDefault="0096678E" w:rsidP="006B5B53">
            <w:pPr>
              <w:jc w:val="center"/>
              <w:rPr>
                <w:rFonts w:ascii="Times New Roman" w:hAnsi="Times New Roman" w:cs="Times New Roman"/>
              </w:rPr>
            </w:pPr>
            <w:proofErr w:type="spellStart"/>
            <w:r w:rsidRPr="0096678E">
              <w:rPr>
                <w:rFonts w:ascii="Times New Roman" w:hAnsi="Times New Roman" w:cs="Times New Roman"/>
              </w:rPr>
              <w:t>Wait-list</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control</w:t>
            </w:r>
            <w:proofErr w:type="spellEnd"/>
          </w:p>
        </w:tc>
        <w:tc>
          <w:tcPr>
            <w:tcW w:w="1710" w:type="dxa"/>
            <w:gridSpan w:val="2"/>
            <w:tcBorders>
              <w:top w:val="single" w:sz="8" w:space="0" w:color="auto"/>
              <w:bottom w:val="single" w:sz="8" w:space="0" w:color="auto"/>
            </w:tcBorders>
          </w:tcPr>
          <w:p w14:paraId="410D1F34" w14:textId="77777777" w:rsidR="0096678E" w:rsidRPr="0096678E" w:rsidRDefault="0096678E" w:rsidP="006B5B53">
            <w:pPr>
              <w:jc w:val="center"/>
              <w:rPr>
                <w:rFonts w:ascii="Times New Roman" w:hAnsi="Times New Roman" w:cs="Times New Roman"/>
              </w:rPr>
            </w:pPr>
            <w:proofErr w:type="spellStart"/>
            <w:r w:rsidRPr="0096678E">
              <w:rPr>
                <w:rFonts w:ascii="Times New Roman" w:hAnsi="Times New Roman" w:cs="Times New Roman"/>
              </w:rPr>
              <w:t>Full</w:t>
            </w:r>
            <w:proofErr w:type="spellEnd"/>
            <w:r w:rsidRPr="0096678E">
              <w:rPr>
                <w:rFonts w:ascii="Times New Roman" w:hAnsi="Times New Roman" w:cs="Times New Roman"/>
              </w:rPr>
              <w:t xml:space="preserve"> sample</w:t>
            </w:r>
          </w:p>
        </w:tc>
      </w:tr>
      <w:tr w:rsidR="0096678E" w:rsidRPr="0096678E" w14:paraId="5D5FE9FE" w14:textId="77777777" w:rsidTr="006B5B53">
        <w:tc>
          <w:tcPr>
            <w:tcW w:w="2448" w:type="dxa"/>
            <w:vMerge/>
            <w:tcBorders>
              <w:bottom w:val="single" w:sz="8" w:space="0" w:color="auto"/>
            </w:tcBorders>
          </w:tcPr>
          <w:p w14:paraId="676CF461" w14:textId="77777777" w:rsidR="0096678E" w:rsidRPr="0096678E" w:rsidRDefault="0096678E" w:rsidP="006B5B53">
            <w:pPr>
              <w:ind w:left="360" w:hanging="360"/>
              <w:rPr>
                <w:rFonts w:ascii="Times New Roman" w:hAnsi="Times New Roman" w:cs="Times New Roman"/>
              </w:rPr>
            </w:pPr>
          </w:p>
        </w:tc>
        <w:tc>
          <w:tcPr>
            <w:tcW w:w="855" w:type="dxa"/>
            <w:tcBorders>
              <w:top w:val="single" w:sz="8" w:space="0" w:color="auto"/>
              <w:bottom w:val="single" w:sz="8" w:space="0" w:color="auto"/>
            </w:tcBorders>
          </w:tcPr>
          <w:p w14:paraId="59E80DAB" w14:textId="77777777" w:rsidR="0096678E" w:rsidRPr="0096678E" w:rsidRDefault="0096678E" w:rsidP="006B5B53">
            <w:pPr>
              <w:jc w:val="center"/>
              <w:rPr>
                <w:rFonts w:ascii="Times New Roman" w:hAnsi="Times New Roman" w:cs="Times New Roman"/>
                <w:i/>
              </w:rPr>
            </w:pPr>
            <w:r w:rsidRPr="0096678E">
              <w:rPr>
                <w:rFonts w:ascii="Times New Roman" w:hAnsi="Times New Roman" w:cs="Times New Roman"/>
                <w:i/>
              </w:rPr>
              <w:t>n</w:t>
            </w:r>
          </w:p>
        </w:tc>
        <w:tc>
          <w:tcPr>
            <w:tcW w:w="855" w:type="dxa"/>
            <w:tcBorders>
              <w:top w:val="single" w:sz="8" w:space="0" w:color="auto"/>
              <w:bottom w:val="single" w:sz="8" w:space="0" w:color="auto"/>
            </w:tcBorders>
          </w:tcPr>
          <w:p w14:paraId="3661508F"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w:t>
            </w:r>
          </w:p>
        </w:tc>
        <w:tc>
          <w:tcPr>
            <w:tcW w:w="855" w:type="dxa"/>
            <w:tcBorders>
              <w:top w:val="single" w:sz="8" w:space="0" w:color="auto"/>
              <w:bottom w:val="single" w:sz="8" w:space="0" w:color="auto"/>
            </w:tcBorders>
          </w:tcPr>
          <w:p w14:paraId="4E5C45F4"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i/>
              </w:rPr>
              <w:t>n</w:t>
            </w:r>
          </w:p>
        </w:tc>
        <w:tc>
          <w:tcPr>
            <w:tcW w:w="855" w:type="dxa"/>
            <w:tcBorders>
              <w:top w:val="single" w:sz="8" w:space="0" w:color="auto"/>
              <w:bottom w:val="single" w:sz="8" w:space="0" w:color="auto"/>
            </w:tcBorders>
          </w:tcPr>
          <w:p w14:paraId="44F490D6"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w:t>
            </w:r>
          </w:p>
        </w:tc>
        <w:tc>
          <w:tcPr>
            <w:tcW w:w="855" w:type="dxa"/>
            <w:tcBorders>
              <w:top w:val="single" w:sz="8" w:space="0" w:color="auto"/>
              <w:bottom w:val="single" w:sz="8" w:space="0" w:color="auto"/>
            </w:tcBorders>
          </w:tcPr>
          <w:p w14:paraId="75652A7F"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i/>
              </w:rPr>
              <w:t>n</w:t>
            </w:r>
          </w:p>
        </w:tc>
        <w:tc>
          <w:tcPr>
            <w:tcW w:w="855" w:type="dxa"/>
            <w:tcBorders>
              <w:top w:val="single" w:sz="8" w:space="0" w:color="auto"/>
              <w:bottom w:val="single" w:sz="8" w:space="0" w:color="auto"/>
            </w:tcBorders>
          </w:tcPr>
          <w:p w14:paraId="451C3249"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w:t>
            </w:r>
          </w:p>
        </w:tc>
        <w:tc>
          <w:tcPr>
            <w:tcW w:w="855" w:type="dxa"/>
            <w:tcBorders>
              <w:top w:val="single" w:sz="8" w:space="0" w:color="auto"/>
              <w:bottom w:val="single" w:sz="8" w:space="0" w:color="auto"/>
            </w:tcBorders>
          </w:tcPr>
          <w:p w14:paraId="65C206F0"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i/>
              </w:rPr>
              <w:t>n</w:t>
            </w:r>
          </w:p>
        </w:tc>
        <w:tc>
          <w:tcPr>
            <w:tcW w:w="855" w:type="dxa"/>
            <w:tcBorders>
              <w:top w:val="single" w:sz="8" w:space="0" w:color="auto"/>
              <w:bottom w:val="single" w:sz="8" w:space="0" w:color="auto"/>
            </w:tcBorders>
          </w:tcPr>
          <w:p w14:paraId="5F911F05"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w:t>
            </w:r>
          </w:p>
        </w:tc>
      </w:tr>
      <w:tr w:rsidR="0096678E" w:rsidRPr="0096678E" w14:paraId="577E6330" w14:textId="77777777" w:rsidTr="006B5B53">
        <w:tc>
          <w:tcPr>
            <w:tcW w:w="2448" w:type="dxa"/>
          </w:tcPr>
          <w:p w14:paraId="43A093AF" w14:textId="77777777" w:rsidR="0096678E" w:rsidRPr="0096678E" w:rsidRDefault="0096678E" w:rsidP="006B5B53">
            <w:pPr>
              <w:ind w:left="360" w:hanging="360"/>
              <w:rPr>
                <w:rFonts w:ascii="Times New Roman" w:hAnsi="Times New Roman" w:cs="Times New Roman"/>
              </w:rPr>
            </w:pPr>
            <w:r w:rsidRPr="0096678E">
              <w:rPr>
                <w:rFonts w:ascii="Times New Roman" w:hAnsi="Times New Roman" w:cs="Times New Roman"/>
              </w:rPr>
              <w:t>Gender</w:t>
            </w:r>
          </w:p>
        </w:tc>
        <w:tc>
          <w:tcPr>
            <w:tcW w:w="855" w:type="dxa"/>
          </w:tcPr>
          <w:p w14:paraId="024E7552" w14:textId="77777777" w:rsidR="0096678E" w:rsidRPr="0096678E" w:rsidRDefault="0096678E" w:rsidP="006B5B53">
            <w:pPr>
              <w:jc w:val="center"/>
              <w:rPr>
                <w:rFonts w:ascii="Times New Roman" w:hAnsi="Times New Roman" w:cs="Times New Roman"/>
              </w:rPr>
            </w:pPr>
          </w:p>
        </w:tc>
        <w:tc>
          <w:tcPr>
            <w:tcW w:w="855" w:type="dxa"/>
          </w:tcPr>
          <w:p w14:paraId="16F78EFA" w14:textId="77777777" w:rsidR="0096678E" w:rsidRPr="0096678E" w:rsidRDefault="0096678E" w:rsidP="006B5B53">
            <w:pPr>
              <w:jc w:val="center"/>
              <w:rPr>
                <w:rFonts w:ascii="Times New Roman" w:hAnsi="Times New Roman" w:cs="Times New Roman"/>
              </w:rPr>
            </w:pPr>
          </w:p>
        </w:tc>
        <w:tc>
          <w:tcPr>
            <w:tcW w:w="855" w:type="dxa"/>
          </w:tcPr>
          <w:p w14:paraId="3234CB8A" w14:textId="77777777" w:rsidR="0096678E" w:rsidRPr="0096678E" w:rsidRDefault="0096678E" w:rsidP="006B5B53">
            <w:pPr>
              <w:jc w:val="center"/>
              <w:rPr>
                <w:rFonts w:ascii="Times New Roman" w:hAnsi="Times New Roman" w:cs="Times New Roman"/>
              </w:rPr>
            </w:pPr>
          </w:p>
        </w:tc>
        <w:tc>
          <w:tcPr>
            <w:tcW w:w="855" w:type="dxa"/>
          </w:tcPr>
          <w:p w14:paraId="2E7138E3" w14:textId="77777777" w:rsidR="0096678E" w:rsidRPr="0096678E" w:rsidRDefault="0096678E" w:rsidP="006B5B53">
            <w:pPr>
              <w:jc w:val="center"/>
              <w:rPr>
                <w:rFonts w:ascii="Times New Roman" w:hAnsi="Times New Roman" w:cs="Times New Roman"/>
              </w:rPr>
            </w:pPr>
          </w:p>
        </w:tc>
        <w:tc>
          <w:tcPr>
            <w:tcW w:w="855" w:type="dxa"/>
          </w:tcPr>
          <w:p w14:paraId="48A02871" w14:textId="77777777" w:rsidR="0096678E" w:rsidRPr="0096678E" w:rsidRDefault="0096678E" w:rsidP="006B5B53">
            <w:pPr>
              <w:jc w:val="center"/>
              <w:rPr>
                <w:rFonts w:ascii="Times New Roman" w:hAnsi="Times New Roman" w:cs="Times New Roman"/>
              </w:rPr>
            </w:pPr>
          </w:p>
        </w:tc>
        <w:tc>
          <w:tcPr>
            <w:tcW w:w="855" w:type="dxa"/>
          </w:tcPr>
          <w:p w14:paraId="433C57EF" w14:textId="77777777" w:rsidR="0096678E" w:rsidRPr="0096678E" w:rsidRDefault="0096678E" w:rsidP="006B5B53">
            <w:pPr>
              <w:jc w:val="center"/>
              <w:rPr>
                <w:rFonts w:ascii="Times New Roman" w:hAnsi="Times New Roman" w:cs="Times New Roman"/>
              </w:rPr>
            </w:pPr>
          </w:p>
        </w:tc>
        <w:tc>
          <w:tcPr>
            <w:tcW w:w="855" w:type="dxa"/>
          </w:tcPr>
          <w:p w14:paraId="7D064057" w14:textId="77777777" w:rsidR="0096678E" w:rsidRPr="0096678E" w:rsidRDefault="0096678E" w:rsidP="006B5B53">
            <w:pPr>
              <w:jc w:val="center"/>
              <w:rPr>
                <w:rFonts w:ascii="Times New Roman" w:hAnsi="Times New Roman" w:cs="Times New Roman"/>
              </w:rPr>
            </w:pPr>
          </w:p>
        </w:tc>
        <w:tc>
          <w:tcPr>
            <w:tcW w:w="855" w:type="dxa"/>
          </w:tcPr>
          <w:p w14:paraId="73DF459C" w14:textId="77777777" w:rsidR="0096678E" w:rsidRPr="0096678E" w:rsidRDefault="0096678E" w:rsidP="006B5B53">
            <w:pPr>
              <w:jc w:val="center"/>
              <w:rPr>
                <w:rFonts w:ascii="Times New Roman" w:hAnsi="Times New Roman" w:cs="Times New Roman"/>
              </w:rPr>
            </w:pPr>
          </w:p>
        </w:tc>
      </w:tr>
      <w:tr w:rsidR="0096678E" w:rsidRPr="0096678E" w14:paraId="2323470F" w14:textId="77777777" w:rsidTr="006B5B53">
        <w:tc>
          <w:tcPr>
            <w:tcW w:w="2448" w:type="dxa"/>
          </w:tcPr>
          <w:p w14:paraId="26B00979" w14:textId="77777777" w:rsidR="0096678E" w:rsidRPr="0096678E" w:rsidRDefault="0096678E" w:rsidP="006B5B53">
            <w:pPr>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Female</w:t>
            </w:r>
            <w:proofErr w:type="spellEnd"/>
          </w:p>
        </w:tc>
        <w:tc>
          <w:tcPr>
            <w:tcW w:w="855" w:type="dxa"/>
          </w:tcPr>
          <w:p w14:paraId="4A68230D"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 xml:space="preserve">25 </w:t>
            </w:r>
          </w:p>
        </w:tc>
        <w:tc>
          <w:tcPr>
            <w:tcW w:w="855" w:type="dxa"/>
          </w:tcPr>
          <w:p w14:paraId="18157720"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50</w:t>
            </w:r>
          </w:p>
        </w:tc>
        <w:tc>
          <w:tcPr>
            <w:tcW w:w="855" w:type="dxa"/>
          </w:tcPr>
          <w:p w14:paraId="0A87D275"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 xml:space="preserve">20 </w:t>
            </w:r>
          </w:p>
        </w:tc>
        <w:tc>
          <w:tcPr>
            <w:tcW w:w="855" w:type="dxa"/>
          </w:tcPr>
          <w:p w14:paraId="17A17F17"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40</w:t>
            </w:r>
          </w:p>
        </w:tc>
        <w:tc>
          <w:tcPr>
            <w:tcW w:w="855" w:type="dxa"/>
          </w:tcPr>
          <w:p w14:paraId="29954BC1"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 xml:space="preserve">23 </w:t>
            </w:r>
          </w:p>
        </w:tc>
        <w:tc>
          <w:tcPr>
            <w:tcW w:w="855" w:type="dxa"/>
          </w:tcPr>
          <w:p w14:paraId="5F880001"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46</w:t>
            </w:r>
          </w:p>
        </w:tc>
        <w:tc>
          <w:tcPr>
            <w:tcW w:w="855" w:type="dxa"/>
          </w:tcPr>
          <w:p w14:paraId="7F751ED8"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68</w:t>
            </w:r>
          </w:p>
        </w:tc>
        <w:tc>
          <w:tcPr>
            <w:tcW w:w="855" w:type="dxa"/>
          </w:tcPr>
          <w:p w14:paraId="4B2D47AB"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45.3</w:t>
            </w:r>
          </w:p>
        </w:tc>
      </w:tr>
      <w:tr w:rsidR="0096678E" w:rsidRPr="0096678E" w14:paraId="563DD1E8" w14:textId="77777777" w:rsidTr="006B5B53">
        <w:tc>
          <w:tcPr>
            <w:tcW w:w="2448" w:type="dxa"/>
          </w:tcPr>
          <w:p w14:paraId="1B69DF6C" w14:textId="77777777" w:rsidR="0096678E" w:rsidRPr="0096678E" w:rsidRDefault="0096678E" w:rsidP="006B5B53">
            <w:pPr>
              <w:rPr>
                <w:rFonts w:ascii="Times New Roman" w:hAnsi="Times New Roman" w:cs="Times New Roman"/>
              </w:rPr>
            </w:pPr>
            <w:r w:rsidRPr="0096678E">
              <w:rPr>
                <w:rFonts w:ascii="Times New Roman" w:hAnsi="Times New Roman" w:cs="Times New Roman"/>
              </w:rPr>
              <w:t> </w:t>
            </w:r>
            <w:r w:rsidRPr="0096678E">
              <w:rPr>
                <w:rFonts w:ascii="Times New Roman" w:hAnsi="Times New Roman" w:cs="Times New Roman"/>
              </w:rPr>
              <w:t>Male</w:t>
            </w:r>
          </w:p>
        </w:tc>
        <w:tc>
          <w:tcPr>
            <w:tcW w:w="855" w:type="dxa"/>
          </w:tcPr>
          <w:p w14:paraId="47ACE4F6"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25</w:t>
            </w:r>
          </w:p>
        </w:tc>
        <w:tc>
          <w:tcPr>
            <w:tcW w:w="855" w:type="dxa"/>
          </w:tcPr>
          <w:p w14:paraId="4ED88A15"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50</w:t>
            </w:r>
          </w:p>
        </w:tc>
        <w:tc>
          <w:tcPr>
            <w:tcW w:w="855" w:type="dxa"/>
          </w:tcPr>
          <w:p w14:paraId="643623DD"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30</w:t>
            </w:r>
          </w:p>
        </w:tc>
        <w:tc>
          <w:tcPr>
            <w:tcW w:w="855" w:type="dxa"/>
          </w:tcPr>
          <w:p w14:paraId="0C0AC621"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60</w:t>
            </w:r>
          </w:p>
        </w:tc>
        <w:tc>
          <w:tcPr>
            <w:tcW w:w="855" w:type="dxa"/>
          </w:tcPr>
          <w:p w14:paraId="145FA899"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27</w:t>
            </w:r>
          </w:p>
        </w:tc>
        <w:tc>
          <w:tcPr>
            <w:tcW w:w="855" w:type="dxa"/>
          </w:tcPr>
          <w:p w14:paraId="34D3A96F"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54</w:t>
            </w:r>
          </w:p>
        </w:tc>
        <w:tc>
          <w:tcPr>
            <w:tcW w:w="855" w:type="dxa"/>
          </w:tcPr>
          <w:p w14:paraId="3717D57A"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82</w:t>
            </w:r>
          </w:p>
        </w:tc>
        <w:tc>
          <w:tcPr>
            <w:tcW w:w="855" w:type="dxa"/>
          </w:tcPr>
          <w:p w14:paraId="28656E1B"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54.7</w:t>
            </w:r>
          </w:p>
        </w:tc>
      </w:tr>
      <w:tr w:rsidR="0096678E" w:rsidRPr="0096678E" w14:paraId="6864041A" w14:textId="77777777" w:rsidTr="006B5B53">
        <w:tc>
          <w:tcPr>
            <w:tcW w:w="2448" w:type="dxa"/>
          </w:tcPr>
          <w:p w14:paraId="1CAA91CB" w14:textId="77777777" w:rsidR="0096678E" w:rsidRPr="0096678E" w:rsidRDefault="0096678E" w:rsidP="006B5B53">
            <w:pPr>
              <w:ind w:left="360" w:hanging="360"/>
              <w:rPr>
                <w:rFonts w:ascii="Times New Roman" w:hAnsi="Times New Roman" w:cs="Times New Roman"/>
              </w:rPr>
            </w:pPr>
            <w:r w:rsidRPr="0096678E">
              <w:rPr>
                <w:rFonts w:ascii="Times New Roman" w:hAnsi="Times New Roman" w:cs="Times New Roman"/>
              </w:rPr>
              <w:t>Marital status</w:t>
            </w:r>
          </w:p>
        </w:tc>
        <w:tc>
          <w:tcPr>
            <w:tcW w:w="855" w:type="dxa"/>
          </w:tcPr>
          <w:p w14:paraId="56A7CA6C" w14:textId="77777777" w:rsidR="0096678E" w:rsidRPr="0096678E" w:rsidRDefault="0096678E" w:rsidP="006B5B53">
            <w:pPr>
              <w:jc w:val="center"/>
              <w:rPr>
                <w:rFonts w:ascii="Times New Roman" w:hAnsi="Times New Roman" w:cs="Times New Roman"/>
              </w:rPr>
            </w:pPr>
          </w:p>
        </w:tc>
        <w:tc>
          <w:tcPr>
            <w:tcW w:w="855" w:type="dxa"/>
          </w:tcPr>
          <w:p w14:paraId="7E0D7B7B" w14:textId="77777777" w:rsidR="0096678E" w:rsidRPr="0096678E" w:rsidRDefault="0096678E" w:rsidP="006B5B53">
            <w:pPr>
              <w:jc w:val="center"/>
              <w:rPr>
                <w:rFonts w:ascii="Times New Roman" w:hAnsi="Times New Roman" w:cs="Times New Roman"/>
              </w:rPr>
            </w:pPr>
          </w:p>
        </w:tc>
        <w:tc>
          <w:tcPr>
            <w:tcW w:w="855" w:type="dxa"/>
          </w:tcPr>
          <w:p w14:paraId="66470D40" w14:textId="77777777" w:rsidR="0096678E" w:rsidRPr="0096678E" w:rsidRDefault="0096678E" w:rsidP="006B5B53">
            <w:pPr>
              <w:jc w:val="center"/>
              <w:rPr>
                <w:rFonts w:ascii="Times New Roman" w:hAnsi="Times New Roman" w:cs="Times New Roman"/>
              </w:rPr>
            </w:pPr>
          </w:p>
        </w:tc>
        <w:tc>
          <w:tcPr>
            <w:tcW w:w="855" w:type="dxa"/>
          </w:tcPr>
          <w:p w14:paraId="4ED43BEC" w14:textId="77777777" w:rsidR="0096678E" w:rsidRPr="0096678E" w:rsidRDefault="0096678E" w:rsidP="006B5B53">
            <w:pPr>
              <w:jc w:val="center"/>
              <w:rPr>
                <w:rFonts w:ascii="Times New Roman" w:hAnsi="Times New Roman" w:cs="Times New Roman"/>
              </w:rPr>
            </w:pPr>
          </w:p>
        </w:tc>
        <w:tc>
          <w:tcPr>
            <w:tcW w:w="855" w:type="dxa"/>
          </w:tcPr>
          <w:p w14:paraId="3F0BA740" w14:textId="77777777" w:rsidR="0096678E" w:rsidRPr="0096678E" w:rsidRDefault="0096678E" w:rsidP="006B5B53">
            <w:pPr>
              <w:jc w:val="center"/>
              <w:rPr>
                <w:rFonts w:ascii="Times New Roman" w:hAnsi="Times New Roman" w:cs="Times New Roman"/>
              </w:rPr>
            </w:pPr>
          </w:p>
        </w:tc>
        <w:tc>
          <w:tcPr>
            <w:tcW w:w="855" w:type="dxa"/>
          </w:tcPr>
          <w:p w14:paraId="3D1C05E9" w14:textId="77777777" w:rsidR="0096678E" w:rsidRPr="0096678E" w:rsidRDefault="0096678E" w:rsidP="006B5B53">
            <w:pPr>
              <w:jc w:val="center"/>
              <w:rPr>
                <w:rFonts w:ascii="Times New Roman" w:hAnsi="Times New Roman" w:cs="Times New Roman"/>
              </w:rPr>
            </w:pPr>
          </w:p>
        </w:tc>
        <w:tc>
          <w:tcPr>
            <w:tcW w:w="855" w:type="dxa"/>
          </w:tcPr>
          <w:p w14:paraId="771B964E" w14:textId="77777777" w:rsidR="0096678E" w:rsidRPr="0096678E" w:rsidRDefault="0096678E" w:rsidP="006B5B53">
            <w:pPr>
              <w:jc w:val="center"/>
              <w:rPr>
                <w:rFonts w:ascii="Times New Roman" w:hAnsi="Times New Roman" w:cs="Times New Roman"/>
              </w:rPr>
            </w:pPr>
          </w:p>
        </w:tc>
        <w:tc>
          <w:tcPr>
            <w:tcW w:w="855" w:type="dxa"/>
          </w:tcPr>
          <w:p w14:paraId="7862264B" w14:textId="77777777" w:rsidR="0096678E" w:rsidRPr="0096678E" w:rsidRDefault="0096678E" w:rsidP="006B5B53">
            <w:pPr>
              <w:jc w:val="center"/>
              <w:rPr>
                <w:rFonts w:ascii="Times New Roman" w:hAnsi="Times New Roman" w:cs="Times New Roman"/>
              </w:rPr>
            </w:pPr>
          </w:p>
        </w:tc>
      </w:tr>
      <w:tr w:rsidR="0096678E" w:rsidRPr="0096678E" w14:paraId="4805DFE1" w14:textId="77777777" w:rsidTr="006B5B53">
        <w:tc>
          <w:tcPr>
            <w:tcW w:w="2448" w:type="dxa"/>
          </w:tcPr>
          <w:p w14:paraId="5FFE5932" w14:textId="77777777" w:rsidR="0096678E" w:rsidRPr="0096678E" w:rsidRDefault="0096678E" w:rsidP="006B5B53">
            <w:pPr>
              <w:ind w:left="360" w:hanging="360"/>
              <w:rPr>
                <w:rFonts w:ascii="Times New Roman" w:hAnsi="Times New Roman" w:cs="Times New Roman"/>
              </w:rPr>
            </w:pPr>
            <w:r w:rsidRPr="0096678E">
              <w:rPr>
                <w:rFonts w:ascii="Times New Roman" w:hAnsi="Times New Roman" w:cs="Times New Roman"/>
              </w:rPr>
              <w:t> </w:t>
            </w:r>
            <w:r w:rsidRPr="0096678E">
              <w:rPr>
                <w:rFonts w:ascii="Times New Roman" w:hAnsi="Times New Roman" w:cs="Times New Roman"/>
              </w:rPr>
              <w:t>Single</w:t>
            </w:r>
          </w:p>
        </w:tc>
        <w:tc>
          <w:tcPr>
            <w:tcW w:w="855" w:type="dxa"/>
          </w:tcPr>
          <w:p w14:paraId="3BB0C7C1"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13</w:t>
            </w:r>
          </w:p>
        </w:tc>
        <w:tc>
          <w:tcPr>
            <w:tcW w:w="855" w:type="dxa"/>
          </w:tcPr>
          <w:p w14:paraId="07EC02DF"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26</w:t>
            </w:r>
          </w:p>
        </w:tc>
        <w:tc>
          <w:tcPr>
            <w:tcW w:w="855" w:type="dxa"/>
          </w:tcPr>
          <w:p w14:paraId="0436CAA1"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11</w:t>
            </w:r>
          </w:p>
        </w:tc>
        <w:tc>
          <w:tcPr>
            <w:tcW w:w="855" w:type="dxa"/>
          </w:tcPr>
          <w:p w14:paraId="45083D02"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22</w:t>
            </w:r>
          </w:p>
        </w:tc>
        <w:tc>
          <w:tcPr>
            <w:tcW w:w="855" w:type="dxa"/>
          </w:tcPr>
          <w:p w14:paraId="68194A3E"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17</w:t>
            </w:r>
          </w:p>
        </w:tc>
        <w:tc>
          <w:tcPr>
            <w:tcW w:w="855" w:type="dxa"/>
          </w:tcPr>
          <w:p w14:paraId="2D422888"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34</w:t>
            </w:r>
          </w:p>
        </w:tc>
        <w:tc>
          <w:tcPr>
            <w:tcW w:w="855" w:type="dxa"/>
          </w:tcPr>
          <w:p w14:paraId="5E19B47C"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41</w:t>
            </w:r>
          </w:p>
        </w:tc>
        <w:tc>
          <w:tcPr>
            <w:tcW w:w="855" w:type="dxa"/>
          </w:tcPr>
          <w:p w14:paraId="1B2DD30A"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27.3</w:t>
            </w:r>
          </w:p>
        </w:tc>
      </w:tr>
      <w:tr w:rsidR="0096678E" w:rsidRPr="0096678E" w14:paraId="4ABCBA33" w14:textId="77777777" w:rsidTr="006B5B53">
        <w:tc>
          <w:tcPr>
            <w:tcW w:w="2448" w:type="dxa"/>
          </w:tcPr>
          <w:p w14:paraId="246A8BE3" w14:textId="77777777" w:rsidR="0096678E" w:rsidRPr="0096678E" w:rsidRDefault="0096678E" w:rsidP="006B5B53">
            <w:pPr>
              <w:ind w:left="360" w:hanging="360"/>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Married</w:t>
            </w:r>
            <w:proofErr w:type="spellEnd"/>
            <w:r w:rsidRPr="0096678E">
              <w:rPr>
                <w:rFonts w:ascii="Times New Roman" w:hAnsi="Times New Roman" w:cs="Times New Roman"/>
              </w:rPr>
              <w:t>/</w:t>
            </w:r>
            <w:proofErr w:type="spellStart"/>
            <w:r w:rsidRPr="0096678E">
              <w:rPr>
                <w:rFonts w:ascii="Times New Roman" w:hAnsi="Times New Roman" w:cs="Times New Roman"/>
              </w:rPr>
              <w:t>partnered</w:t>
            </w:r>
            <w:proofErr w:type="spellEnd"/>
          </w:p>
        </w:tc>
        <w:tc>
          <w:tcPr>
            <w:tcW w:w="855" w:type="dxa"/>
          </w:tcPr>
          <w:p w14:paraId="26855271"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35</w:t>
            </w:r>
          </w:p>
        </w:tc>
        <w:tc>
          <w:tcPr>
            <w:tcW w:w="855" w:type="dxa"/>
          </w:tcPr>
          <w:p w14:paraId="63B87DC2"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70</w:t>
            </w:r>
          </w:p>
        </w:tc>
        <w:tc>
          <w:tcPr>
            <w:tcW w:w="855" w:type="dxa"/>
          </w:tcPr>
          <w:p w14:paraId="37BD6AF8"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38</w:t>
            </w:r>
          </w:p>
        </w:tc>
        <w:tc>
          <w:tcPr>
            <w:tcW w:w="855" w:type="dxa"/>
          </w:tcPr>
          <w:p w14:paraId="78BD90B8"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76</w:t>
            </w:r>
          </w:p>
        </w:tc>
        <w:tc>
          <w:tcPr>
            <w:tcW w:w="855" w:type="dxa"/>
          </w:tcPr>
          <w:p w14:paraId="1B65E0E0"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28</w:t>
            </w:r>
          </w:p>
        </w:tc>
        <w:tc>
          <w:tcPr>
            <w:tcW w:w="855" w:type="dxa"/>
          </w:tcPr>
          <w:p w14:paraId="2E70B8EF"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56</w:t>
            </w:r>
          </w:p>
        </w:tc>
        <w:tc>
          <w:tcPr>
            <w:tcW w:w="855" w:type="dxa"/>
          </w:tcPr>
          <w:p w14:paraId="35736E35"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101</w:t>
            </w:r>
          </w:p>
        </w:tc>
        <w:tc>
          <w:tcPr>
            <w:tcW w:w="855" w:type="dxa"/>
          </w:tcPr>
          <w:p w14:paraId="2857C8BD"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67.3</w:t>
            </w:r>
          </w:p>
        </w:tc>
      </w:tr>
      <w:tr w:rsidR="0096678E" w:rsidRPr="0096678E" w14:paraId="2E64EA2F" w14:textId="77777777" w:rsidTr="006B5B53">
        <w:tc>
          <w:tcPr>
            <w:tcW w:w="2448" w:type="dxa"/>
          </w:tcPr>
          <w:p w14:paraId="45401191" w14:textId="77777777" w:rsidR="0096678E" w:rsidRPr="0096678E" w:rsidRDefault="0096678E" w:rsidP="006B5B53">
            <w:pPr>
              <w:ind w:left="360" w:hanging="360"/>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Divorced</w:t>
            </w:r>
            <w:proofErr w:type="spellEnd"/>
            <w:r w:rsidRPr="0096678E">
              <w:rPr>
                <w:rFonts w:ascii="Times New Roman" w:hAnsi="Times New Roman" w:cs="Times New Roman"/>
              </w:rPr>
              <w:t>/</w:t>
            </w:r>
            <w:proofErr w:type="spellStart"/>
            <w:r w:rsidRPr="0096678E">
              <w:rPr>
                <w:rFonts w:ascii="Times New Roman" w:hAnsi="Times New Roman" w:cs="Times New Roman"/>
              </w:rPr>
              <w:t>widowed</w:t>
            </w:r>
            <w:proofErr w:type="spellEnd"/>
          </w:p>
        </w:tc>
        <w:tc>
          <w:tcPr>
            <w:tcW w:w="855" w:type="dxa"/>
          </w:tcPr>
          <w:p w14:paraId="45EEB5C0"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w:t>
            </w:r>
          </w:p>
        </w:tc>
        <w:tc>
          <w:tcPr>
            <w:tcW w:w="855" w:type="dxa"/>
          </w:tcPr>
          <w:p w14:paraId="71BF6AED"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w:t>
            </w:r>
          </w:p>
        </w:tc>
        <w:tc>
          <w:tcPr>
            <w:tcW w:w="855" w:type="dxa"/>
          </w:tcPr>
          <w:p w14:paraId="577600AE"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w:t>
            </w:r>
          </w:p>
        </w:tc>
        <w:tc>
          <w:tcPr>
            <w:tcW w:w="855" w:type="dxa"/>
          </w:tcPr>
          <w:p w14:paraId="6504F358"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w:t>
            </w:r>
          </w:p>
        </w:tc>
        <w:tc>
          <w:tcPr>
            <w:tcW w:w="855" w:type="dxa"/>
          </w:tcPr>
          <w:p w14:paraId="09F85289"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4</w:t>
            </w:r>
          </w:p>
        </w:tc>
        <w:tc>
          <w:tcPr>
            <w:tcW w:w="855" w:type="dxa"/>
          </w:tcPr>
          <w:p w14:paraId="168303E6"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8</w:t>
            </w:r>
          </w:p>
        </w:tc>
        <w:tc>
          <w:tcPr>
            <w:tcW w:w="855" w:type="dxa"/>
          </w:tcPr>
          <w:p w14:paraId="3B3955E3"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6</w:t>
            </w:r>
          </w:p>
        </w:tc>
        <w:tc>
          <w:tcPr>
            <w:tcW w:w="855" w:type="dxa"/>
          </w:tcPr>
          <w:p w14:paraId="21A0BC4F"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4.0</w:t>
            </w:r>
          </w:p>
        </w:tc>
      </w:tr>
      <w:tr w:rsidR="0096678E" w:rsidRPr="0096678E" w14:paraId="5391AEEF" w14:textId="77777777" w:rsidTr="006B5B53">
        <w:tc>
          <w:tcPr>
            <w:tcW w:w="2448" w:type="dxa"/>
          </w:tcPr>
          <w:p w14:paraId="7078CB7D" w14:textId="77777777" w:rsidR="0096678E" w:rsidRPr="0096678E" w:rsidRDefault="0096678E" w:rsidP="006B5B53">
            <w:pPr>
              <w:ind w:left="360" w:hanging="360"/>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Other</w:t>
            </w:r>
            <w:proofErr w:type="spellEnd"/>
          </w:p>
        </w:tc>
        <w:tc>
          <w:tcPr>
            <w:tcW w:w="855" w:type="dxa"/>
          </w:tcPr>
          <w:p w14:paraId="65236003"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w:t>
            </w:r>
          </w:p>
        </w:tc>
        <w:tc>
          <w:tcPr>
            <w:tcW w:w="855" w:type="dxa"/>
          </w:tcPr>
          <w:p w14:paraId="1927389F"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w:t>
            </w:r>
          </w:p>
        </w:tc>
        <w:tc>
          <w:tcPr>
            <w:tcW w:w="855" w:type="dxa"/>
          </w:tcPr>
          <w:p w14:paraId="10B3E3F6"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0</w:t>
            </w:r>
          </w:p>
        </w:tc>
        <w:tc>
          <w:tcPr>
            <w:tcW w:w="855" w:type="dxa"/>
          </w:tcPr>
          <w:p w14:paraId="603D10AF"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0</w:t>
            </w:r>
          </w:p>
        </w:tc>
        <w:tc>
          <w:tcPr>
            <w:tcW w:w="855" w:type="dxa"/>
          </w:tcPr>
          <w:p w14:paraId="21B5EBE2"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w:t>
            </w:r>
          </w:p>
        </w:tc>
        <w:tc>
          <w:tcPr>
            <w:tcW w:w="855" w:type="dxa"/>
          </w:tcPr>
          <w:p w14:paraId="5B26FC91"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w:t>
            </w:r>
          </w:p>
        </w:tc>
        <w:tc>
          <w:tcPr>
            <w:tcW w:w="855" w:type="dxa"/>
          </w:tcPr>
          <w:p w14:paraId="01B41AC0"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w:t>
            </w:r>
          </w:p>
        </w:tc>
        <w:tc>
          <w:tcPr>
            <w:tcW w:w="855" w:type="dxa"/>
          </w:tcPr>
          <w:p w14:paraId="7572E395"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1.3</w:t>
            </w:r>
          </w:p>
        </w:tc>
      </w:tr>
      <w:tr w:rsidR="0096678E" w:rsidRPr="0096678E" w14:paraId="20569CCD" w14:textId="77777777" w:rsidTr="006B5B53">
        <w:tc>
          <w:tcPr>
            <w:tcW w:w="2448" w:type="dxa"/>
          </w:tcPr>
          <w:p w14:paraId="16F0F5A5" w14:textId="77777777" w:rsidR="0096678E" w:rsidRPr="0096678E" w:rsidRDefault="0096678E" w:rsidP="006B5B53">
            <w:pPr>
              <w:ind w:left="360" w:hanging="360"/>
              <w:rPr>
                <w:rFonts w:ascii="Times New Roman" w:hAnsi="Times New Roman" w:cs="Times New Roman"/>
              </w:rPr>
            </w:pPr>
            <w:proofErr w:type="spellStart"/>
            <w:r w:rsidRPr="0096678E">
              <w:rPr>
                <w:rFonts w:ascii="Times New Roman" w:hAnsi="Times New Roman" w:cs="Times New Roman"/>
              </w:rPr>
              <w:t>Children</w:t>
            </w:r>
            <w:proofErr w:type="spellEnd"/>
            <w:r w:rsidRPr="0096678E">
              <w:rPr>
                <w:rFonts w:ascii="Times New Roman" w:hAnsi="Times New Roman" w:cs="Times New Roman"/>
                <w:vertAlign w:val="superscript"/>
              </w:rPr>
              <w:t xml:space="preserve"> a</w:t>
            </w:r>
          </w:p>
        </w:tc>
        <w:tc>
          <w:tcPr>
            <w:tcW w:w="855" w:type="dxa"/>
          </w:tcPr>
          <w:p w14:paraId="350C8738"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26</w:t>
            </w:r>
          </w:p>
        </w:tc>
        <w:tc>
          <w:tcPr>
            <w:tcW w:w="855" w:type="dxa"/>
          </w:tcPr>
          <w:p w14:paraId="3CAC45BD"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52</w:t>
            </w:r>
          </w:p>
        </w:tc>
        <w:tc>
          <w:tcPr>
            <w:tcW w:w="855" w:type="dxa"/>
          </w:tcPr>
          <w:p w14:paraId="37FC27B2"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26</w:t>
            </w:r>
          </w:p>
        </w:tc>
        <w:tc>
          <w:tcPr>
            <w:tcW w:w="855" w:type="dxa"/>
          </w:tcPr>
          <w:p w14:paraId="5F8BAECE"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52</w:t>
            </w:r>
          </w:p>
        </w:tc>
        <w:tc>
          <w:tcPr>
            <w:tcW w:w="855" w:type="dxa"/>
          </w:tcPr>
          <w:p w14:paraId="0CBDF832"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22</w:t>
            </w:r>
          </w:p>
        </w:tc>
        <w:tc>
          <w:tcPr>
            <w:tcW w:w="855" w:type="dxa"/>
          </w:tcPr>
          <w:p w14:paraId="6EE74418"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44</w:t>
            </w:r>
          </w:p>
        </w:tc>
        <w:tc>
          <w:tcPr>
            <w:tcW w:w="855" w:type="dxa"/>
          </w:tcPr>
          <w:p w14:paraId="392C33D2"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74</w:t>
            </w:r>
          </w:p>
        </w:tc>
        <w:tc>
          <w:tcPr>
            <w:tcW w:w="855" w:type="dxa"/>
          </w:tcPr>
          <w:p w14:paraId="6FCCD6BA"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49.3</w:t>
            </w:r>
          </w:p>
        </w:tc>
      </w:tr>
      <w:tr w:rsidR="0096678E" w:rsidRPr="0096678E" w14:paraId="599906EB" w14:textId="77777777" w:rsidTr="006B5B53">
        <w:tc>
          <w:tcPr>
            <w:tcW w:w="2448" w:type="dxa"/>
          </w:tcPr>
          <w:p w14:paraId="35CA286F" w14:textId="77777777" w:rsidR="0096678E" w:rsidRPr="0096678E" w:rsidRDefault="0096678E" w:rsidP="006B5B53">
            <w:pPr>
              <w:ind w:left="360" w:hanging="360"/>
              <w:rPr>
                <w:rFonts w:ascii="Times New Roman" w:hAnsi="Times New Roman" w:cs="Times New Roman"/>
              </w:rPr>
            </w:pPr>
            <w:proofErr w:type="spellStart"/>
            <w:r w:rsidRPr="0096678E">
              <w:rPr>
                <w:rFonts w:ascii="Times New Roman" w:hAnsi="Times New Roman" w:cs="Times New Roman"/>
              </w:rPr>
              <w:t>Cohabitating</w:t>
            </w:r>
            <w:proofErr w:type="spellEnd"/>
          </w:p>
        </w:tc>
        <w:tc>
          <w:tcPr>
            <w:tcW w:w="855" w:type="dxa"/>
          </w:tcPr>
          <w:p w14:paraId="277DFA80"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37</w:t>
            </w:r>
          </w:p>
        </w:tc>
        <w:tc>
          <w:tcPr>
            <w:tcW w:w="855" w:type="dxa"/>
          </w:tcPr>
          <w:p w14:paraId="26FFC19D"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74</w:t>
            </w:r>
          </w:p>
        </w:tc>
        <w:tc>
          <w:tcPr>
            <w:tcW w:w="855" w:type="dxa"/>
          </w:tcPr>
          <w:p w14:paraId="3CB377F5"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36</w:t>
            </w:r>
          </w:p>
        </w:tc>
        <w:tc>
          <w:tcPr>
            <w:tcW w:w="855" w:type="dxa"/>
          </w:tcPr>
          <w:p w14:paraId="4C0DB643"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72</w:t>
            </w:r>
          </w:p>
        </w:tc>
        <w:tc>
          <w:tcPr>
            <w:tcW w:w="855" w:type="dxa"/>
          </w:tcPr>
          <w:p w14:paraId="45161463"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26</w:t>
            </w:r>
          </w:p>
        </w:tc>
        <w:tc>
          <w:tcPr>
            <w:tcW w:w="855" w:type="dxa"/>
          </w:tcPr>
          <w:p w14:paraId="7B18F0F4"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52</w:t>
            </w:r>
          </w:p>
        </w:tc>
        <w:tc>
          <w:tcPr>
            <w:tcW w:w="855" w:type="dxa"/>
          </w:tcPr>
          <w:p w14:paraId="06E0BC6D"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99</w:t>
            </w:r>
          </w:p>
        </w:tc>
        <w:tc>
          <w:tcPr>
            <w:tcW w:w="855" w:type="dxa"/>
          </w:tcPr>
          <w:p w14:paraId="76A957C5"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66.0</w:t>
            </w:r>
          </w:p>
        </w:tc>
      </w:tr>
      <w:tr w:rsidR="0096678E" w:rsidRPr="0096678E" w14:paraId="09AAF469" w14:textId="77777777" w:rsidTr="006B5B53">
        <w:tc>
          <w:tcPr>
            <w:tcW w:w="2448" w:type="dxa"/>
          </w:tcPr>
          <w:p w14:paraId="5EAB4401" w14:textId="77777777" w:rsidR="0096678E" w:rsidRPr="0096678E" w:rsidRDefault="0096678E" w:rsidP="006B5B53">
            <w:pPr>
              <w:ind w:left="360" w:hanging="360"/>
              <w:rPr>
                <w:rFonts w:ascii="Times New Roman" w:hAnsi="Times New Roman" w:cs="Times New Roman"/>
              </w:rPr>
            </w:pPr>
            <w:proofErr w:type="spellStart"/>
            <w:r w:rsidRPr="0096678E">
              <w:rPr>
                <w:rFonts w:ascii="Times New Roman" w:hAnsi="Times New Roman" w:cs="Times New Roman"/>
              </w:rPr>
              <w:t>Highest</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educational</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level</w:t>
            </w:r>
            <w:proofErr w:type="spellEnd"/>
          </w:p>
        </w:tc>
        <w:tc>
          <w:tcPr>
            <w:tcW w:w="855" w:type="dxa"/>
          </w:tcPr>
          <w:p w14:paraId="6B5CC403" w14:textId="77777777" w:rsidR="0096678E" w:rsidRPr="0096678E" w:rsidRDefault="0096678E" w:rsidP="006B5B53">
            <w:pPr>
              <w:jc w:val="center"/>
              <w:rPr>
                <w:rFonts w:ascii="Times New Roman" w:hAnsi="Times New Roman" w:cs="Times New Roman"/>
              </w:rPr>
            </w:pPr>
          </w:p>
        </w:tc>
        <w:tc>
          <w:tcPr>
            <w:tcW w:w="855" w:type="dxa"/>
          </w:tcPr>
          <w:p w14:paraId="60D88546" w14:textId="77777777" w:rsidR="0096678E" w:rsidRPr="0096678E" w:rsidRDefault="0096678E" w:rsidP="006B5B53">
            <w:pPr>
              <w:jc w:val="center"/>
              <w:rPr>
                <w:rFonts w:ascii="Times New Roman" w:hAnsi="Times New Roman" w:cs="Times New Roman"/>
              </w:rPr>
            </w:pPr>
          </w:p>
        </w:tc>
        <w:tc>
          <w:tcPr>
            <w:tcW w:w="855" w:type="dxa"/>
          </w:tcPr>
          <w:p w14:paraId="6D7DB4B4" w14:textId="77777777" w:rsidR="0096678E" w:rsidRPr="0096678E" w:rsidRDefault="0096678E" w:rsidP="006B5B53">
            <w:pPr>
              <w:jc w:val="center"/>
              <w:rPr>
                <w:rFonts w:ascii="Times New Roman" w:hAnsi="Times New Roman" w:cs="Times New Roman"/>
              </w:rPr>
            </w:pPr>
          </w:p>
        </w:tc>
        <w:tc>
          <w:tcPr>
            <w:tcW w:w="855" w:type="dxa"/>
          </w:tcPr>
          <w:p w14:paraId="0A8A5B46" w14:textId="77777777" w:rsidR="0096678E" w:rsidRPr="0096678E" w:rsidRDefault="0096678E" w:rsidP="006B5B53">
            <w:pPr>
              <w:jc w:val="center"/>
              <w:rPr>
                <w:rFonts w:ascii="Times New Roman" w:hAnsi="Times New Roman" w:cs="Times New Roman"/>
              </w:rPr>
            </w:pPr>
          </w:p>
        </w:tc>
        <w:tc>
          <w:tcPr>
            <w:tcW w:w="855" w:type="dxa"/>
          </w:tcPr>
          <w:p w14:paraId="78DC45E6" w14:textId="77777777" w:rsidR="0096678E" w:rsidRPr="0096678E" w:rsidRDefault="0096678E" w:rsidP="006B5B53">
            <w:pPr>
              <w:jc w:val="center"/>
              <w:rPr>
                <w:rFonts w:ascii="Times New Roman" w:hAnsi="Times New Roman" w:cs="Times New Roman"/>
              </w:rPr>
            </w:pPr>
          </w:p>
        </w:tc>
        <w:tc>
          <w:tcPr>
            <w:tcW w:w="855" w:type="dxa"/>
          </w:tcPr>
          <w:p w14:paraId="35726E9C" w14:textId="77777777" w:rsidR="0096678E" w:rsidRPr="0096678E" w:rsidRDefault="0096678E" w:rsidP="006B5B53">
            <w:pPr>
              <w:jc w:val="center"/>
              <w:rPr>
                <w:rFonts w:ascii="Times New Roman" w:hAnsi="Times New Roman" w:cs="Times New Roman"/>
              </w:rPr>
            </w:pPr>
          </w:p>
        </w:tc>
        <w:tc>
          <w:tcPr>
            <w:tcW w:w="855" w:type="dxa"/>
          </w:tcPr>
          <w:p w14:paraId="020A1970" w14:textId="77777777" w:rsidR="0096678E" w:rsidRPr="0096678E" w:rsidRDefault="0096678E" w:rsidP="006B5B53">
            <w:pPr>
              <w:jc w:val="center"/>
              <w:rPr>
                <w:rFonts w:ascii="Times New Roman" w:hAnsi="Times New Roman" w:cs="Times New Roman"/>
              </w:rPr>
            </w:pPr>
          </w:p>
        </w:tc>
        <w:tc>
          <w:tcPr>
            <w:tcW w:w="855" w:type="dxa"/>
          </w:tcPr>
          <w:p w14:paraId="587E8B18" w14:textId="77777777" w:rsidR="0096678E" w:rsidRPr="0096678E" w:rsidRDefault="0096678E" w:rsidP="006B5B53">
            <w:pPr>
              <w:jc w:val="center"/>
              <w:rPr>
                <w:rFonts w:ascii="Times New Roman" w:hAnsi="Times New Roman" w:cs="Times New Roman"/>
              </w:rPr>
            </w:pPr>
          </w:p>
        </w:tc>
      </w:tr>
      <w:tr w:rsidR="0096678E" w:rsidRPr="0096678E" w14:paraId="2547E185" w14:textId="77777777" w:rsidTr="006B5B53">
        <w:tc>
          <w:tcPr>
            <w:tcW w:w="2448" w:type="dxa"/>
          </w:tcPr>
          <w:p w14:paraId="7E6F1EB5" w14:textId="77777777" w:rsidR="0096678E" w:rsidRPr="0096678E" w:rsidRDefault="0096678E" w:rsidP="006B5B53">
            <w:pPr>
              <w:ind w:left="360" w:hanging="360"/>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Middle</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school</w:t>
            </w:r>
            <w:proofErr w:type="spellEnd"/>
          </w:p>
        </w:tc>
        <w:tc>
          <w:tcPr>
            <w:tcW w:w="855" w:type="dxa"/>
          </w:tcPr>
          <w:p w14:paraId="07F9F94C"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0</w:t>
            </w:r>
          </w:p>
        </w:tc>
        <w:tc>
          <w:tcPr>
            <w:tcW w:w="855" w:type="dxa"/>
          </w:tcPr>
          <w:p w14:paraId="1BDD8FAF"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0</w:t>
            </w:r>
          </w:p>
        </w:tc>
        <w:tc>
          <w:tcPr>
            <w:tcW w:w="855" w:type="dxa"/>
          </w:tcPr>
          <w:p w14:paraId="1DDDF375"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w:t>
            </w:r>
          </w:p>
        </w:tc>
        <w:tc>
          <w:tcPr>
            <w:tcW w:w="855" w:type="dxa"/>
          </w:tcPr>
          <w:p w14:paraId="66D1A2E6"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w:t>
            </w:r>
          </w:p>
        </w:tc>
        <w:tc>
          <w:tcPr>
            <w:tcW w:w="855" w:type="dxa"/>
          </w:tcPr>
          <w:p w14:paraId="136331C4"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w:t>
            </w:r>
          </w:p>
        </w:tc>
        <w:tc>
          <w:tcPr>
            <w:tcW w:w="855" w:type="dxa"/>
          </w:tcPr>
          <w:p w14:paraId="5F78E85E"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w:t>
            </w:r>
          </w:p>
        </w:tc>
        <w:tc>
          <w:tcPr>
            <w:tcW w:w="855" w:type="dxa"/>
          </w:tcPr>
          <w:p w14:paraId="3C7758E2"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w:t>
            </w:r>
          </w:p>
        </w:tc>
        <w:tc>
          <w:tcPr>
            <w:tcW w:w="855" w:type="dxa"/>
          </w:tcPr>
          <w:p w14:paraId="49999DCF"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1.3</w:t>
            </w:r>
          </w:p>
        </w:tc>
      </w:tr>
      <w:tr w:rsidR="0096678E" w:rsidRPr="0096678E" w14:paraId="70261F4B" w14:textId="77777777" w:rsidTr="006B5B53">
        <w:tc>
          <w:tcPr>
            <w:tcW w:w="2448" w:type="dxa"/>
          </w:tcPr>
          <w:p w14:paraId="51A3848E" w14:textId="77777777" w:rsidR="0096678E" w:rsidRPr="0096678E" w:rsidRDefault="0096678E" w:rsidP="006B5B53">
            <w:pPr>
              <w:ind w:left="360" w:hanging="360"/>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High</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school</w:t>
            </w:r>
            <w:proofErr w:type="spellEnd"/>
            <w:r w:rsidRPr="0096678E">
              <w:rPr>
                <w:rFonts w:ascii="Times New Roman" w:hAnsi="Times New Roman" w:cs="Times New Roman"/>
              </w:rPr>
              <w:t xml:space="preserve">/some </w:t>
            </w:r>
            <w:proofErr w:type="spellStart"/>
            <w:r w:rsidRPr="0096678E">
              <w:rPr>
                <w:rFonts w:ascii="Times New Roman" w:hAnsi="Times New Roman" w:cs="Times New Roman"/>
              </w:rPr>
              <w:t>college</w:t>
            </w:r>
            <w:proofErr w:type="spellEnd"/>
          </w:p>
        </w:tc>
        <w:tc>
          <w:tcPr>
            <w:tcW w:w="855" w:type="dxa"/>
          </w:tcPr>
          <w:p w14:paraId="0921223E"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22</w:t>
            </w:r>
          </w:p>
        </w:tc>
        <w:tc>
          <w:tcPr>
            <w:tcW w:w="855" w:type="dxa"/>
          </w:tcPr>
          <w:p w14:paraId="572B5227"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44</w:t>
            </w:r>
          </w:p>
        </w:tc>
        <w:tc>
          <w:tcPr>
            <w:tcW w:w="855" w:type="dxa"/>
          </w:tcPr>
          <w:p w14:paraId="33FB93C3"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17</w:t>
            </w:r>
          </w:p>
        </w:tc>
        <w:tc>
          <w:tcPr>
            <w:tcW w:w="855" w:type="dxa"/>
          </w:tcPr>
          <w:p w14:paraId="55606167"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34</w:t>
            </w:r>
          </w:p>
        </w:tc>
        <w:tc>
          <w:tcPr>
            <w:tcW w:w="855" w:type="dxa"/>
          </w:tcPr>
          <w:p w14:paraId="6D8583C8"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13</w:t>
            </w:r>
          </w:p>
        </w:tc>
        <w:tc>
          <w:tcPr>
            <w:tcW w:w="855" w:type="dxa"/>
          </w:tcPr>
          <w:p w14:paraId="361D87EB"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26</w:t>
            </w:r>
          </w:p>
        </w:tc>
        <w:tc>
          <w:tcPr>
            <w:tcW w:w="855" w:type="dxa"/>
          </w:tcPr>
          <w:p w14:paraId="25F40A61"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52</w:t>
            </w:r>
          </w:p>
        </w:tc>
        <w:tc>
          <w:tcPr>
            <w:tcW w:w="855" w:type="dxa"/>
          </w:tcPr>
          <w:p w14:paraId="1E3EF412"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34.7</w:t>
            </w:r>
          </w:p>
        </w:tc>
      </w:tr>
      <w:tr w:rsidR="0096678E" w:rsidRPr="0096678E" w14:paraId="717CFD7D" w14:textId="77777777" w:rsidTr="006B5B53">
        <w:tc>
          <w:tcPr>
            <w:tcW w:w="2448" w:type="dxa"/>
          </w:tcPr>
          <w:p w14:paraId="018B6867" w14:textId="77777777" w:rsidR="0096678E" w:rsidRPr="0096678E" w:rsidRDefault="0096678E" w:rsidP="006B5B53">
            <w:pPr>
              <w:ind w:left="360" w:hanging="360"/>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University</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or</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postgraduate</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degree</w:t>
            </w:r>
            <w:proofErr w:type="spellEnd"/>
          </w:p>
        </w:tc>
        <w:tc>
          <w:tcPr>
            <w:tcW w:w="855" w:type="dxa"/>
          </w:tcPr>
          <w:p w14:paraId="5C30D71C"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27</w:t>
            </w:r>
          </w:p>
        </w:tc>
        <w:tc>
          <w:tcPr>
            <w:tcW w:w="855" w:type="dxa"/>
          </w:tcPr>
          <w:p w14:paraId="58B94701"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54</w:t>
            </w:r>
          </w:p>
        </w:tc>
        <w:tc>
          <w:tcPr>
            <w:tcW w:w="855" w:type="dxa"/>
          </w:tcPr>
          <w:p w14:paraId="56E5E401"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30</w:t>
            </w:r>
          </w:p>
        </w:tc>
        <w:tc>
          <w:tcPr>
            <w:tcW w:w="855" w:type="dxa"/>
          </w:tcPr>
          <w:p w14:paraId="4C68D0C1"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60</w:t>
            </w:r>
          </w:p>
        </w:tc>
        <w:tc>
          <w:tcPr>
            <w:tcW w:w="855" w:type="dxa"/>
          </w:tcPr>
          <w:p w14:paraId="6C1D6682"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32</w:t>
            </w:r>
          </w:p>
        </w:tc>
        <w:tc>
          <w:tcPr>
            <w:tcW w:w="855" w:type="dxa"/>
          </w:tcPr>
          <w:p w14:paraId="3EF286BB"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64</w:t>
            </w:r>
          </w:p>
        </w:tc>
        <w:tc>
          <w:tcPr>
            <w:tcW w:w="855" w:type="dxa"/>
          </w:tcPr>
          <w:p w14:paraId="7927975C"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89</w:t>
            </w:r>
          </w:p>
        </w:tc>
        <w:tc>
          <w:tcPr>
            <w:tcW w:w="855" w:type="dxa"/>
          </w:tcPr>
          <w:p w14:paraId="7EE6A60B"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59.3</w:t>
            </w:r>
          </w:p>
        </w:tc>
      </w:tr>
      <w:tr w:rsidR="0096678E" w:rsidRPr="0096678E" w14:paraId="310FABCA" w14:textId="77777777" w:rsidTr="006B5B53">
        <w:tc>
          <w:tcPr>
            <w:tcW w:w="2448" w:type="dxa"/>
          </w:tcPr>
          <w:p w14:paraId="63158A3C" w14:textId="77777777" w:rsidR="0096678E" w:rsidRPr="0096678E" w:rsidRDefault="0096678E" w:rsidP="006B5B53">
            <w:pPr>
              <w:ind w:left="360" w:hanging="360"/>
              <w:rPr>
                <w:rFonts w:ascii="Times New Roman" w:hAnsi="Times New Roman" w:cs="Times New Roman"/>
              </w:rPr>
            </w:pPr>
            <w:proofErr w:type="spellStart"/>
            <w:r w:rsidRPr="0096678E">
              <w:rPr>
                <w:rFonts w:ascii="Times New Roman" w:hAnsi="Times New Roman" w:cs="Times New Roman"/>
              </w:rPr>
              <w:lastRenderedPageBreak/>
              <w:t>Employment</w:t>
            </w:r>
            <w:proofErr w:type="spellEnd"/>
          </w:p>
        </w:tc>
        <w:tc>
          <w:tcPr>
            <w:tcW w:w="855" w:type="dxa"/>
          </w:tcPr>
          <w:p w14:paraId="4C651A4E" w14:textId="77777777" w:rsidR="0096678E" w:rsidRPr="0096678E" w:rsidRDefault="0096678E" w:rsidP="006B5B53">
            <w:pPr>
              <w:jc w:val="center"/>
              <w:rPr>
                <w:rFonts w:ascii="Times New Roman" w:hAnsi="Times New Roman" w:cs="Times New Roman"/>
              </w:rPr>
            </w:pPr>
          </w:p>
        </w:tc>
        <w:tc>
          <w:tcPr>
            <w:tcW w:w="855" w:type="dxa"/>
          </w:tcPr>
          <w:p w14:paraId="5DAEFB80" w14:textId="77777777" w:rsidR="0096678E" w:rsidRPr="0096678E" w:rsidRDefault="0096678E" w:rsidP="006B5B53">
            <w:pPr>
              <w:jc w:val="center"/>
              <w:rPr>
                <w:rFonts w:ascii="Times New Roman" w:hAnsi="Times New Roman" w:cs="Times New Roman"/>
              </w:rPr>
            </w:pPr>
          </w:p>
        </w:tc>
        <w:tc>
          <w:tcPr>
            <w:tcW w:w="855" w:type="dxa"/>
          </w:tcPr>
          <w:p w14:paraId="1CF33D30" w14:textId="77777777" w:rsidR="0096678E" w:rsidRPr="0096678E" w:rsidRDefault="0096678E" w:rsidP="006B5B53">
            <w:pPr>
              <w:jc w:val="center"/>
              <w:rPr>
                <w:rFonts w:ascii="Times New Roman" w:hAnsi="Times New Roman" w:cs="Times New Roman"/>
              </w:rPr>
            </w:pPr>
          </w:p>
        </w:tc>
        <w:tc>
          <w:tcPr>
            <w:tcW w:w="855" w:type="dxa"/>
          </w:tcPr>
          <w:p w14:paraId="3A7F0C31" w14:textId="77777777" w:rsidR="0096678E" w:rsidRPr="0096678E" w:rsidRDefault="0096678E" w:rsidP="006B5B53">
            <w:pPr>
              <w:jc w:val="center"/>
              <w:rPr>
                <w:rFonts w:ascii="Times New Roman" w:hAnsi="Times New Roman" w:cs="Times New Roman"/>
              </w:rPr>
            </w:pPr>
          </w:p>
        </w:tc>
        <w:tc>
          <w:tcPr>
            <w:tcW w:w="855" w:type="dxa"/>
          </w:tcPr>
          <w:p w14:paraId="37037EA8" w14:textId="77777777" w:rsidR="0096678E" w:rsidRPr="0096678E" w:rsidRDefault="0096678E" w:rsidP="006B5B53">
            <w:pPr>
              <w:jc w:val="center"/>
              <w:rPr>
                <w:rFonts w:ascii="Times New Roman" w:hAnsi="Times New Roman" w:cs="Times New Roman"/>
              </w:rPr>
            </w:pPr>
          </w:p>
        </w:tc>
        <w:tc>
          <w:tcPr>
            <w:tcW w:w="855" w:type="dxa"/>
          </w:tcPr>
          <w:p w14:paraId="1C1EB81E" w14:textId="77777777" w:rsidR="0096678E" w:rsidRPr="0096678E" w:rsidRDefault="0096678E" w:rsidP="006B5B53">
            <w:pPr>
              <w:jc w:val="center"/>
              <w:rPr>
                <w:rFonts w:ascii="Times New Roman" w:hAnsi="Times New Roman" w:cs="Times New Roman"/>
              </w:rPr>
            </w:pPr>
          </w:p>
        </w:tc>
        <w:tc>
          <w:tcPr>
            <w:tcW w:w="855" w:type="dxa"/>
          </w:tcPr>
          <w:p w14:paraId="618A1C81" w14:textId="77777777" w:rsidR="0096678E" w:rsidRPr="0096678E" w:rsidRDefault="0096678E" w:rsidP="006B5B53">
            <w:pPr>
              <w:jc w:val="center"/>
              <w:rPr>
                <w:rFonts w:ascii="Times New Roman" w:hAnsi="Times New Roman" w:cs="Times New Roman"/>
              </w:rPr>
            </w:pPr>
          </w:p>
        </w:tc>
        <w:tc>
          <w:tcPr>
            <w:tcW w:w="855" w:type="dxa"/>
          </w:tcPr>
          <w:p w14:paraId="0A747741" w14:textId="77777777" w:rsidR="0096678E" w:rsidRPr="0096678E" w:rsidRDefault="0096678E" w:rsidP="006B5B53">
            <w:pPr>
              <w:jc w:val="center"/>
              <w:rPr>
                <w:rFonts w:ascii="Times New Roman" w:hAnsi="Times New Roman" w:cs="Times New Roman"/>
              </w:rPr>
            </w:pPr>
          </w:p>
        </w:tc>
      </w:tr>
      <w:tr w:rsidR="0096678E" w:rsidRPr="0096678E" w14:paraId="650419BE" w14:textId="77777777" w:rsidTr="006B5B53">
        <w:tc>
          <w:tcPr>
            <w:tcW w:w="2448" w:type="dxa"/>
          </w:tcPr>
          <w:p w14:paraId="413E408B" w14:textId="77777777" w:rsidR="0096678E" w:rsidRPr="0096678E" w:rsidRDefault="0096678E" w:rsidP="006B5B53">
            <w:pPr>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Unemployed</w:t>
            </w:r>
            <w:proofErr w:type="spellEnd"/>
          </w:p>
        </w:tc>
        <w:tc>
          <w:tcPr>
            <w:tcW w:w="855" w:type="dxa"/>
          </w:tcPr>
          <w:p w14:paraId="0C3EFE60"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3</w:t>
            </w:r>
          </w:p>
        </w:tc>
        <w:tc>
          <w:tcPr>
            <w:tcW w:w="855" w:type="dxa"/>
          </w:tcPr>
          <w:p w14:paraId="67B14F3C"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6</w:t>
            </w:r>
          </w:p>
        </w:tc>
        <w:tc>
          <w:tcPr>
            <w:tcW w:w="855" w:type="dxa"/>
          </w:tcPr>
          <w:p w14:paraId="1839B100"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5</w:t>
            </w:r>
          </w:p>
        </w:tc>
        <w:tc>
          <w:tcPr>
            <w:tcW w:w="855" w:type="dxa"/>
          </w:tcPr>
          <w:p w14:paraId="78481EAB"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10</w:t>
            </w:r>
          </w:p>
        </w:tc>
        <w:tc>
          <w:tcPr>
            <w:tcW w:w="855" w:type="dxa"/>
          </w:tcPr>
          <w:p w14:paraId="01CD85E1"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w:t>
            </w:r>
          </w:p>
        </w:tc>
        <w:tc>
          <w:tcPr>
            <w:tcW w:w="855" w:type="dxa"/>
          </w:tcPr>
          <w:p w14:paraId="4495B0AD"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4</w:t>
            </w:r>
          </w:p>
        </w:tc>
        <w:tc>
          <w:tcPr>
            <w:tcW w:w="855" w:type="dxa"/>
          </w:tcPr>
          <w:p w14:paraId="3DA7AF92"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10</w:t>
            </w:r>
          </w:p>
        </w:tc>
        <w:tc>
          <w:tcPr>
            <w:tcW w:w="855" w:type="dxa"/>
          </w:tcPr>
          <w:p w14:paraId="650752E5"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6.7</w:t>
            </w:r>
          </w:p>
        </w:tc>
      </w:tr>
      <w:tr w:rsidR="0096678E" w:rsidRPr="0096678E" w14:paraId="50A088A0" w14:textId="77777777" w:rsidTr="006B5B53">
        <w:tc>
          <w:tcPr>
            <w:tcW w:w="2448" w:type="dxa"/>
          </w:tcPr>
          <w:p w14:paraId="695C8635" w14:textId="77777777" w:rsidR="0096678E" w:rsidRPr="0096678E" w:rsidRDefault="0096678E" w:rsidP="006B5B53">
            <w:pPr>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Student</w:t>
            </w:r>
            <w:proofErr w:type="spellEnd"/>
          </w:p>
        </w:tc>
        <w:tc>
          <w:tcPr>
            <w:tcW w:w="855" w:type="dxa"/>
          </w:tcPr>
          <w:p w14:paraId="1D958695"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8</w:t>
            </w:r>
          </w:p>
        </w:tc>
        <w:tc>
          <w:tcPr>
            <w:tcW w:w="855" w:type="dxa"/>
          </w:tcPr>
          <w:p w14:paraId="0C58C81E"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16</w:t>
            </w:r>
          </w:p>
        </w:tc>
        <w:tc>
          <w:tcPr>
            <w:tcW w:w="855" w:type="dxa"/>
          </w:tcPr>
          <w:p w14:paraId="4501CD09"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7</w:t>
            </w:r>
          </w:p>
        </w:tc>
        <w:tc>
          <w:tcPr>
            <w:tcW w:w="855" w:type="dxa"/>
          </w:tcPr>
          <w:p w14:paraId="7123BD90"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14</w:t>
            </w:r>
          </w:p>
        </w:tc>
        <w:tc>
          <w:tcPr>
            <w:tcW w:w="855" w:type="dxa"/>
          </w:tcPr>
          <w:p w14:paraId="032C41B7"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3</w:t>
            </w:r>
          </w:p>
        </w:tc>
        <w:tc>
          <w:tcPr>
            <w:tcW w:w="855" w:type="dxa"/>
          </w:tcPr>
          <w:p w14:paraId="53E1BB75"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6</w:t>
            </w:r>
          </w:p>
        </w:tc>
        <w:tc>
          <w:tcPr>
            <w:tcW w:w="855" w:type="dxa"/>
          </w:tcPr>
          <w:p w14:paraId="15E15744"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18</w:t>
            </w:r>
          </w:p>
        </w:tc>
        <w:tc>
          <w:tcPr>
            <w:tcW w:w="855" w:type="dxa"/>
          </w:tcPr>
          <w:p w14:paraId="00DD9B6E"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12.0</w:t>
            </w:r>
          </w:p>
        </w:tc>
      </w:tr>
      <w:tr w:rsidR="0096678E" w:rsidRPr="0096678E" w14:paraId="5268EE0C" w14:textId="77777777" w:rsidTr="006B5B53">
        <w:tc>
          <w:tcPr>
            <w:tcW w:w="2448" w:type="dxa"/>
          </w:tcPr>
          <w:p w14:paraId="39A64EC6" w14:textId="77777777" w:rsidR="0096678E" w:rsidRPr="0096678E" w:rsidRDefault="0096678E" w:rsidP="006B5B53">
            <w:pPr>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Employed</w:t>
            </w:r>
            <w:proofErr w:type="spellEnd"/>
          </w:p>
        </w:tc>
        <w:tc>
          <w:tcPr>
            <w:tcW w:w="855" w:type="dxa"/>
          </w:tcPr>
          <w:p w14:paraId="3C28CF68"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30</w:t>
            </w:r>
          </w:p>
        </w:tc>
        <w:tc>
          <w:tcPr>
            <w:tcW w:w="855" w:type="dxa"/>
          </w:tcPr>
          <w:p w14:paraId="04A99B95"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60</w:t>
            </w:r>
          </w:p>
        </w:tc>
        <w:tc>
          <w:tcPr>
            <w:tcW w:w="855" w:type="dxa"/>
          </w:tcPr>
          <w:p w14:paraId="79C24B96"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29</w:t>
            </w:r>
          </w:p>
        </w:tc>
        <w:tc>
          <w:tcPr>
            <w:tcW w:w="855" w:type="dxa"/>
          </w:tcPr>
          <w:p w14:paraId="2DDABCFE"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58</w:t>
            </w:r>
          </w:p>
        </w:tc>
        <w:tc>
          <w:tcPr>
            <w:tcW w:w="855" w:type="dxa"/>
          </w:tcPr>
          <w:p w14:paraId="3B912DB9"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40</w:t>
            </w:r>
          </w:p>
        </w:tc>
        <w:tc>
          <w:tcPr>
            <w:tcW w:w="855" w:type="dxa"/>
          </w:tcPr>
          <w:p w14:paraId="4B93D6B1"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80</w:t>
            </w:r>
          </w:p>
        </w:tc>
        <w:tc>
          <w:tcPr>
            <w:tcW w:w="855" w:type="dxa"/>
          </w:tcPr>
          <w:p w14:paraId="01A01EE5"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99</w:t>
            </w:r>
          </w:p>
        </w:tc>
        <w:tc>
          <w:tcPr>
            <w:tcW w:w="855" w:type="dxa"/>
          </w:tcPr>
          <w:p w14:paraId="76CDDB74"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66.0</w:t>
            </w:r>
          </w:p>
        </w:tc>
      </w:tr>
      <w:tr w:rsidR="0096678E" w:rsidRPr="0096678E" w14:paraId="74465159" w14:textId="77777777" w:rsidTr="006B5B53">
        <w:tc>
          <w:tcPr>
            <w:tcW w:w="2448" w:type="dxa"/>
          </w:tcPr>
          <w:p w14:paraId="1E811FF2" w14:textId="77777777" w:rsidR="0096678E" w:rsidRPr="0096678E" w:rsidRDefault="0096678E" w:rsidP="006B5B53">
            <w:pPr>
              <w:rPr>
                <w:rFonts w:ascii="Times New Roman" w:hAnsi="Times New Roman" w:cs="Times New Roman"/>
              </w:rPr>
            </w:pPr>
            <w:r w:rsidRPr="0096678E">
              <w:rPr>
                <w:rFonts w:ascii="Times New Roman" w:hAnsi="Times New Roman" w:cs="Times New Roman"/>
              </w:rPr>
              <w:t> </w:t>
            </w:r>
            <w:r w:rsidRPr="0096678E">
              <w:rPr>
                <w:rFonts w:ascii="Times New Roman" w:hAnsi="Times New Roman" w:cs="Times New Roman"/>
              </w:rPr>
              <w:t>Self-</w:t>
            </w:r>
            <w:proofErr w:type="spellStart"/>
            <w:r w:rsidRPr="0096678E">
              <w:rPr>
                <w:rFonts w:ascii="Times New Roman" w:hAnsi="Times New Roman" w:cs="Times New Roman"/>
              </w:rPr>
              <w:t>employed</w:t>
            </w:r>
            <w:proofErr w:type="spellEnd"/>
          </w:p>
        </w:tc>
        <w:tc>
          <w:tcPr>
            <w:tcW w:w="855" w:type="dxa"/>
          </w:tcPr>
          <w:p w14:paraId="5AB35BBB"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9</w:t>
            </w:r>
          </w:p>
        </w:tc>
        <w:tc>
          <w:tcPr>
            <w:tcW w:w="855" w:type="dxa"/>
          </w:tcPr>
          <w:p w14:paraId="2DD30674"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18</w:t>
            </w:r>
          </w:p>
        </w:tc>
        <w:tc>
          <w:tcPr>
            <w:tcW w:w="855" w:type="dxa"/>
          </w:tcPr>
          <w:p w14:paraId="13AB4ABD"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7</w:t>
            </w:r>
          </w:p>
        </w:tc>
        <w:tc>
          <w:tcPr>
            <w:tcW w:w="855" w:type="dxa"/>
          </w:tcPr>
          <w:p w14:paraId="2D5EE9C9"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14</w:t>
            </w:r>
          </w:p>
        </w:tc>
        <w:tc>
          <w:tcPr>
            <w:tcW w:w="855" w:type="dxa"/>
          </w:tcPr>
          <w:p w14:paraId="2D3B958B"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5</w:t>
            </w:r>
          </w:p>
        </w:tc>
        <w:tc>
          <w:tcPr>
            <w:tcW w:w="855" w:type="dxa"/>
          </w:tcPr>
          <w:p w14:paraId="61E4C0F2"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10</w:t>
            </w:r>
          </w:p>
        </w:tc>
        <w:tc>
          <w:tcPr>
            <w:tcW w:w="855" w:type="dxa"/>
          </w:tcPr>
          <w:p w14:paraId="1FCB00BF"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21</w:t>
            </w:r>
          </w:p>
        </w:tc>
        <w:tc>
          <w:tcPr>
            <w:tcW w:w="855" w:type="dxa"/>
          </w:tcPr>
          <w:p w14:paraId="49E86A64"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14.0</w:t>
            </w:r>
          </w:p>
        </w:tc>
      </w:tr>
      <w:tr w:rsidR="0096678E" w:rsidRPr="0096678E" w14:paraId="08FC0806" w14:textId="77777777" w:rsidTr="006B5B53">
        <w:tc>
          <w:tcPr>
            <w:tcW w:w="2448" w:type="dxa"/>
          </w:tcPr>
          <w:p w14:paraId="48ABA710" w14:textId="77777777" w:rsidR="0096678E" w:rsidRPr="0096678E" w:rsidRDefault="0096678E" w:rsidP="006B5B53">
            <w:pPr>
              <w:rPr>
                <w:rFonts w:ascii="Times New Roman" w:hAnsi="Times New Roman" w:cs="Times New Roman"/>
              </w:rPr>
            </w:pPr>
            <w:r w:rsidRPr="0096678E">
              <w:rPr>
                <w:rFonts w:ascii="Times New Roman" w:hAnsi="Times New Roman" w:cs="Times New Roman"/>
              </w:rPr>
              <w:t> </w:t>
            </w:r>
            <w:proofErr w:type="spellStart"/>
            <w:r w:rsidRPr="0096678E">
              <w:rPr>
                <w:rFonts w:ascii="Times New Roman" w:hAnsi="Times New Roman" w:cs="Times New Roman"/>
              </w:rPr>
              <w:t>Retired</w:t>
            </w:r>
            <w:proofErr w:type="spellEnd"/>
          </w:p>
        </w:tc>
        <w:tc>
          <w:tcPr>
            <w:tcW w:w="855" w:type="dxa"/>
          </w:tcPr>
          <w:p w14:paraId="7C34E1A8"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0</w:t>
            </w:r>
          </w:p>
        </w:tc>
        <w:tc>
          <w:tcPr>
            <w:tcW w:w="855" w:type="dxa"/>
          </w:tcPr>
          <w:p w14:paraId="13C1E9DD"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0</w:t>
            </w:r>
          </w:p>
        </w:tc>
        <w:tc>
          <w:tcPr>
            <w:tcW w:w="855" w:type="dxa"/>
          </w:tcPr>
          <w:p w14:paraId="11357245"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w:t>
            </w:r>
          </w:p>
        </w:tc>
        <w:tc>
          <w:tcPr>
            <w:tcW w:w="855" w:type="dxa"/>
          </w:tcPr>
          <w:p w14:paraId="4A6D7045"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4</w:t>
            </w:r>
          </w:p>
        </w:tc>
        <w:tc>
          <w:tcPr>
            <w:tcW w:w="855" w:type="dxa"/>
          </w:tcPr>
          <w:p w14:paraId="6378F18A"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0</w:t>
            </w:r>
          </w:p>
        </w:tc>
        <w:tc>
          <w:tcPr>
            <w:tcW w:w="855" w:type="dxa"/>
          </w:tcPr>
          <w:p w14:paraId="31D7193E"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0</w:t>
            </w:r>
          </w:p>
        </w:tc>
        <w:tc>
          <w:tcPr>
            <w:tcW w:w="855" w:type="dxa"/>
          </w:tcPr>
          <w:p w14:paraId="23F03EC2"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w:t>
            </w:r>
          </w:p>
        </w:tc>
        <w:tc>
          <w:tcPr>
            <w:tcW w:w="855" w:type="dxa"/>
          </w:tcPr>
          <w:p w14:paraId="52A46D25"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1.3</w:t>
            </w:r>
          </w:p>
        </w:tc>
      </w:tr>
      <w:tr w:rsidR="0096678E" w:rsidRPr="0096678E" w14:paraId="1930212B" w14:textId="77777777" w:rsidTr="006B5B53">
        <w:tc>
          <w:tcPr>
            <w:tcW w:w="2448" w:type="dxa"/>
          </w:tcPr>
          <w:p w14:paraId="47CC9104" w14:textId="77777777" w:rsidR="0096678E" w:rsidRPr="0096678E" w:rsidRDefault="0096678E" w:rsidP="006B5B53">
            <w:pPr>
              <w:ind w:left="360" w:hanging="360"/>
              <w:rPr>
                <w:rFonts w:ascii="Times New Roman" w:hAnsi="Times New Roman" w:cs="Times New Roman"/>
              </w:rPr>
            </w:pPr>
            <w:proofErr w:type="spellStart"/>
            <w:r w:rsidRPr="0096678E">
              <w:rPr>
                <w:rFonts w:ascii="Times New Roman" w:hAnsi="Times New Roman" w:cs="Times New Roman"/>
              </w:rPr>
              <w:t>Previous</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psychological</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treatment</w:t>
            </w:r>
            <w:proofErr w:type="spellEnd"/>
            <w:r w:rsidRPr="0096678E">
              <w:rPr>
                <w:rFonts w:ascii="Times New Roman" w:hAnsi="Times New Roman" w:cs="Times New Roman"/>
                <w:vertAlign w:val="superscript"/>
              </w:rPr>
              <w:t xml:space="preserve"> a</w:t>
            </w:r>
          </w:p>
        </w:tc>
        <w:tc>
          <w:tcPr>
            <w:tcW w:w="855" w:type="dxa"/>
          </w:tcPr>
          <w:p w14:paraId="0DE42132"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17</w:t>
            </w:r>
          </w:p>
        </w:tc>
        <w:tc>
          <w:tcPr>
            <w:tcW w:w="855" w:type="dxa"/>
          </w:tcPr>
          <w:p w14:paraId="03DA2D5F"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34</w:t>
            </w:r>
          </w:p>
        </w:tc>
        <w:tc>
          <w:tcPr>
            <w:tcW w:w="855" w:type="dxa"/>
          </w:tcPr>
          <w:p w14:paraId="640B3D72"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18</w:t>
            </w:r>
          </w:p>
        </w:tc>
        <w:tc>
          <w:tcPr>
            <w:tcW w:w="855" w:type="dxa"/>
          </w:tcPr>
          <w:p w14:paraId="1E413780"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36</w:t>
            </w:r>
          </w:p>
        </w:tc>
        <w:tc>
          <w:tcPr>
            <w:tcW w:w="855" w:type="dxa"/>
          </w:tcPr>
          <w:p w14:paraId="46FAF15B"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24</w:t>
            </w:r>
          </w:p>
        </w:tc>
        <w:tc>
          <w:tcPr>
            <w:tcW w:w="855" w:type="dxa"/>
          </w:tcPr>
          <w:p w14:paraId="240A1151"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48</w:t>
            </w:r>
          </w:p>
        </w:tc>
        <w:tc>
          <w:tcPr>
            <w:tcW w:w="855" w:type="dxa"/>
          </w:tcPr>
          <w:p w14:paraId="3147216D"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59</w:t>
            </w:r>
          </w:p>
        </w:tc>
        <w:tc>
          <w:tcPr>
            <w:tcW w:w="855" w:type="dxa"/>
          </w:tcPr>
          <w:p w14:paraId="10DA13A3"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39.3</w:t>
            </w:r>
          </w:p>
        </w:tc>
      </w:tr>
      <w:tr w:rsidR="0096678E" w:rsidRPr="0096678E" w14:paraId="70EDAB85" w14:textId="77777777" w:rsidTr="006B5B53">
        <w:tc>
          <w:tcPr>
            <w:tcW w:w="2448" w:type="dxa"/>
            <w:tcBorders>
              <w:bottom w:val="single" w:sz="8" w:space="0" w:color="auto"/>
            </w:tcBorders>
          </w:tcPr>
          <w:p w14:paraId="66753700" w14:textId="77777777" w:rsidR="0096678E" w:rsidRPr="0096678E" w:rsidRDefault="0096678E" w:rsidP="006B5B53">
            <w:pPr>
              <w:ind w:left="360" w:hanging="360"/>
              <w:rPr>
                <w:rFonts w:ascii="Times New Roman" w:hAnsi="Times New Roman" w:cs="Times New Roman"/>
              </w:rPr>
            </w:pPr>
            <w:proofErr w:type="spellStart"/>
            <w:r w:rsidRPr="0096678E">
              <w:rPr>
                <w:rFonts w:ascii="Times New Roman" w:hAnsi="Times New Roman" w:cs="Times New Roman"/>
              </w:rPr>
              <w:t>Previous</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psychotropic</w:t>
            </w:r>
            <w:proofErr w:type="spellEnd"/>
            <w:r w:rsidRPr="0096678E">
              <w:rPr>
                <w:rFonts w:ascii="Times New Roman" w:hAnsi="Times New Roman" w:cs="Times New Roman"/>
              </w:rPr>
              <w:t xml:space="preserve"> </w:t>
            </w:r>
            <w:proofErr w:type="spellStart"/>
            <w:r w:rsidRPr="0096678E">
              <w:rPr>
                <w:rFonts w:ascii="Times New Roman" w:hAnsi="Times New Roman" w:cs="Times New Roman"/>
              </w:rPr>
              <w:t>medication</w:t>
            </w:r>
            <w:proofErr w:type="spellEnd"/>
            <w:r w:rsidRPr="0096678E">
              <w:rPr>
                <w:rFonts w:ascii="Times New Roman" w:hAnsi="Times New Roman" w:cs="Times New Roman"/>
                <w:vertAlign w:val="superscript"/>
              </w:rPr>
              <w:t xml:space="preserve"> a</w:t>
            </w:r>
          </w:p>
        </w:tc>
        <w:tc>
          <w:tcPr>
            <w:tcW w:w="855" w:type="dxa"/>
            <w:tcBorders>
              <w:bottom w:val="single" w:sz="8" w:space="0" w:color="auto"/>
            </w:tcBorders>
          </w:tcPr>
          <w:p w14:paraId="39CBE6AC"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6</w:t>
            </w:r>
          </w:p>
        </w:tc>
        <w:tc>
          <w:tcPr>
            <w:tcW w:w="855" w:type="dxa"/>
            <w:tcBorders>
              <w:bottom w:val="single" w:sz="8" w:space="0" w:color="auto"/>
            </w:tcBorders>
          </w:tcPr>
          <w:p w14:paraId="5E5D2EFF"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12</w:t>
            </w:r>
          </w:p>
        </w:tc>
        <w:tc>
          <w:tcPr>
            <w:tcW w:w="855" w:type="dxa"/>
            <w:tcBorders>
              <w:bottom w:val="single" w:sz="8" w:space="0" w:color="auto"/>
            </w:tcBorders>
          </w:tcPr>
          <w:p w14:paraId="37E0D6A9"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13</w:t>
            </w:r>
          </w:p>
        </w:tc>
        <w:tc>
          <w:tcPr>
            <w:tcW w:w="855" w:type="dxa"/>
            <w:tcBorders>
              <w:bottom w:val="single" w:sz="8" w:space="0" w:color="auto"/>
            </w:tcBorders>
          </w:tcPr>
          <w:p w14:paraId="4797EC0F"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26</w:t>
            </w:r>
          </w:p>
        </w:tc>
        <w:tc>
          <w:tcPr>
            <w:tcW w:w="855" w:type="dxa"/>
            <w:tcBorders>
              <w:bottom w:val="single" w:sz="8" w:space="0" w:color="auto"/>
            </w:tcBorders>
          </w:tcPr>
          <w:p w14:paraId="2A47CD0C"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11</w:t>
            </w:r>
          </w:p>
        </w:tc>
        <w:tc>
          <w:tcPr>
            <w:tcW w:w="855" w:type="dxa"/>
            <w:tcBorders>
              <w:bottom w:val="single" w:sz="8" w:space="0" w:color="auto"/>
            </w:tcBorders>
          </w:tcPr>
          <w:p w14:paraId="1F9217C8"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22</w:t>
            </w:r>
          </w:p>
        </w:tc>
        <w:tc>
          <w:tcPr>
            <w:tcW w:w="855" w:type="dxa"/>
            <w:tcBorders>
              <w:bottom w:val="single" w:sz="8" w:space="0" w:color="auto"/>
            </w:tcBorders>
          </w:tcPr>
          <w:p w14:paraId="42A72601"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30</w:t>
            </w:r>
          </w:p>
        </w:tc>
        <w:tc>
          <w:tcPr>
            <w:tcW w:w="855" w:type="dxa"/>
            <w:tcBorders>
              <w:bottom w:val="single" w:sz="8" w:space="0" w:color="auto"/>
            </w:tcBorders>
          </w:tcPr>
          <w:p w14:paraId="2169BFBE" w14:textId="77777777" w:rsidR="0096678E" w:rsidRPr="0096678E" w:rsidRDefault="0096678E" w:rsidP="006B5B53">
            <w:pPr>
              <w:jc w:val="center"/>
              <w:rPr>
                <w:rFonts w:ascii="Times New Roman" w:hAnsi="Times New Roman" w:cs="Times New Roman"/>
              </w:rPr>
            </w:pPr>
            <w:r w:rsidRPr="0096678E">
              <w:rPr>
                <w:rFonts w:ascii="Times New Roman" w:hAnsi="Times New Roman" w:cs="Times New Roman"/>
              </w:rPr>
              <w:t>20.0</w:t>
            </w:r>
          </w:p>
        </w:tc>
      </w:tr>
    </w:tbl>
    <w:p w14:paraId="73569585" w14:textId="77777777" w:rsidR="0096678E" w:rsidRPr="0096678E" w:rsidRDefault="0096678E" w:rsidP="00621D5C">
      <w:pPr>
        <w:pStyle w:val="DIAnotasfontedeFigurasTabelas"/>
      </w:pPr>
      <w:r w:rsidRPr="0096678E">
        <w:rPr>
          <w:i/>
        </w:rPr>
        <w:t xml:space="preserve">Note. N </w:t>
      </w:r>
      <w:r w:rsidRPr="0096678E">
        <w:t>= 150 (</w:t>
      </w:r>
      <w:r w:rsidRPr="0096678E">
        <w:rPr>
          <w:i/>
        </w:rPr>
        <w:t xml:space="preserve">n </w:t>
      </w:r>
      <w:r w:rsidRPr="0096678E">
        <w:t>= 50 for each condition). Participants were on average 39.5 years old (</w:t>
      </w:r>
      <w:r w:rsidRPr="0096678E">
        <w:rPr>
          <w:i/>
        </w:rPr>
        <w:t xml:space="preserve">SD </w:t>
      </w:r>
      <w:r w:rsidRPr="0096678E">
        <w:t>= 10.1), and participant age did not differ by condition.</w:t>
      </w:r>
    </w:p>
    <w:p w14:paraId="5BB30B8C" w14:textId="7E393F88" w:rsidR="0096678E" w:rsidRPr="00C2380D" w:rsidRDefault="003D3F2B" w:rsidP="00621D5C">
      <w:pPr>
        <w:pStyle w:val="DIAnotasfontedeFigurasTabelas"/>
      </w:pPr>
      <w:r w:rsidRPr="00980F9C">
        <w:rPr>
          <w:b/>
        </w:rPr>
        <w:t>Data source</w:t>
      </w:r>
      <w:r w:rsidR="0096678E" w:rsidRPr="00980F9C">
        <w:rPr>
          <w:b/>
        </w:rPr>
        <w:t xml:space="preserve">: </w:t>
      </w:r>
      <w:r w:rsidR="0096678E" w:rsidRPr="00980F9C">
        <w:t>Adapt</w:t>
      </w:r>
      <w:r w:rsidRPr="00980F9C">
        <w:t xml:space="preserve">ed from the </w:t>
      </w:r>
      <w:r w:rsidR="0096678E" w:rsidRPr="00980F9C">
        <w:t xml:space="preserve">American Psychological Association (2020). </w:t>
      </w:r>
      <w:hyperlink r:id="rId10" w:history="1">
        <w:r w:rsidR="00C96C80" w:rsidRPr="00C2380D">
          <w:rPr>
            <w:rStyle w:val="Hiperligao"/>
          </w:rPr>
          <w:t>https://apastyle.apa.org/style-grammar-guidelines/tables-figures/sample-tables</w:t>
        </w:r>
      </w:hyperlink>
    </w:p>
    <w:p w14:paraId="4C7ED83B" w14:textId="77777777" w:rsidR="00C96C80" w:rsidRPr="00C2380D" w:rsidRDefault="00C96C80" w:rsidP="00C96C80">
      <w:pPr>
        <w:pStyle w:val="DIAtextonormal"/>
        <w:rPr>
          <w:lang w:val="en-GB"/>
        </w:rPr>
      </w:pPr>
    </w:p>
    <w:p w14:paraId="353107B1" w14:textId="57F8A36E" w:rsidR="00882ED2" w:rsidRPr="00980F9C" w:rsidRDefault="007F7ADE" w:rsidP="00882ED2">
      <w:pPr>
        <w:pStyle w:val="DIAtextonormal"/>
        <w:rPr>
          <w:i/>
          <w:iCs/>
          <w:lang w:val="en-GB"/>
        </w:rPr>
      </w:pPr>
      <w:r w:rsidRPr="00980F9C">
        <w:rPr>
          <w:i/>
          <w:iCs/>
          <w:lang w:val="en-GB"/>
        </w:rPr>
        <w:t>Note</w:t>
      </w:r>
      <w:r w:rsidRPr="00980F9C">
        <w:rPr>
          <w:iCs/>
          <w:lang w:val="en-GB"/>
        </w:rPr>
        <w:t>: Tables, figures, charts and organisational charts drawn up by the authors do not need a source, as it is understood that they are original. When they are reproduced, based on or adapted from another source, this must be explicitly cited in the caption and included in the list of references.</w:t>
      </w:r>
    </w:p>
    <w:p w14:paraId="78A2A094" w14:textId="77777777" w:rsidR="007F7ADE" w:rsidRPr="00980F9C" w:rsidRDefault="007F7ADE" w:rsidP="00882ED2">
      <w:pPr>
        <w:pStyle w:val="DIAtextonormal"/>
        <w:rPr>
          <w:lang w:val="en-GB"/>
        </w:rPr>
      </w:pPr>
    </w:p>
    <w:p w14:paraId="63AE4C08" w14:textId="72E6489B" w:rsidR="00724795" w:rsidRPr="00980F9C" w:rsidRDefault="00724795" w:rsidP="00ED59B4">
      <w:pPr>
        <w:pStyle w:val="DIATituloseonivel1"/>
        <w:rPr>
          <w:lang w:val="en-GB"/>
        </w:rPr>
      </w:pPr>
      <w:r w:rsidRPr="00980F9C">
        <w:rPr>
          <w:lang w:val="en-GB"/>
        </w:rPr>
        <w:t xml:space="preserve">6. </w:t>
      </w:r>
      <w:r w:rsidR="00C93D36" w:rsidRPr="00980F9C">
        <w:rPr>
          <w:lang w:val="en-GB"/>
        </w:rPr>
        <w:t>Footnotes</w:t>
      </w:r>
    </w:p>
    <w:p w14:paraId="03136042" w14:textId="77777777" w:rsidR="00AF7895" w:rsidRPr="00980F9C" w:rsidRDefault="00AF7895" w:rsidP="00621D5C">
      <w:pPr>
        <w:pStyle w:val="DIAtextonormal"/>
        <w:rPr>
          <w:lang w:val="en-GB"/>
        </w:rPr>
      </w:pPr>
    </w:p>
    <w:p w14:paraId="24919A9F" w14:textId="4E161B8C" w:rsidR="00724795" w:rsidRPr="00980F9C" w:rsidRDefault="00AC4B6B" w:rsidP="00621D5C">
      <w:pPr>
        <w:pStyle w:val="DIAtextonormal"/>
        <w:rPr>
          <w:lang w:val="en-GB"/>
        </w:rPr>
      </w:pPr>
      <w:r w:rsidRPr="00980F9C">
        <w:rPr>
          <w:lang w:val="en-GB"/>
        </w:rPr>
        <w:t>Whilst the use of footnotes is more frequent in disciplines such as Philosophy, Literary Studies or Law, it is recommended that they be used sparingly, restricting them to information that does not jeopardise the reader experience.</w:t>
      </w:r>
    </w:p>
    <w:p w14:paraId="2904AF8D" w14:textId="77777777" w:rsidR="006F177D" w:rsidRPr="00980F9C" w:rsidRDefault="006F177D" w:rsidP="000925BE">
      <w:pPr>
        <w:pStyle w:val="SemEspaamento"/>
        <w:spacing w:line="276" w:lineRule="auto"/>
        <w:jc w:val="both"/>
        <w:rPr>
          <w:rFonts w:ascii="Times New Roman" w:hAnsi="Times New Roman" w:cs="Times New Roman"/>
          <w:sz w:val="24"/>
          <w:szCs w:val="24"/>
          <w:lang w:val="en-GB"/>
        </w:rPr>
      </w:pPr>
    </w:p>
    <w:p w14:paraId="25CD8391" w14:textId="29AAC197" w:rsidR="00AF7895" w:rsidRDefault="00967DBE" w:rsidP="00AC4B6B">
      <w:pPr>
        <w:pStyle w:val="DIATituloseoNivel2"/>
      </w:pPr>
      <w:r>
        <w:t xml:space="preserve">6.1. </w:t>
      </w:r>
      <w:proofErr w:type="spellStart"/>
      <w:r w:rsidR="00AC4B6B" w:rsidRPr="00AC4B6B">
        <w:t>Footnote</w:t>
      </w:r>
      <w:proofErr w:type="spellEnd"/>
      <w:r w:rsidR="00AC4B6B" w:rsidRPr="00AC4B6B">
        <w:t xml:space="preserve"> </w:t>
      </w:r>
      <w:proofErr w:type="spellStart"/>
      <w:r w:rsidR="00AC4B6B" w:rsidRPr="00AC4B6B">
        <w:t>formatting</w:t>
      </w:r>
      <w:proofErr w:type="spellEnd"/>
    </w:p>
    <w:p w14:paraId="16D19380" w14:textId="77777777" w:rsidR="00AC4B6B" w:rsidRPr="00AC4B6B" w:rsidRDefault="00AC4B6B" w:rsidP="00AC4B6B">
      <w:pPr>
        <w:pStyle w:val="DIAtextonormal"/>
      </w:pPr>
    </w:p>
    <w:p w14:paraId="52063466" w14:textId="48BA560D" w:rsidR="00967DBE" w:rsidRDefault="00967DBE" w:rsidP="00621D5C">
      <w:pPr>
        <w:pStyle w:val="DIAmarcadores"/>
        <w:rPr>
          <w:lang w:val="en-GB"/>
        </w:rPr>
      </w:pPr>
      <w:r w:rsidRPr="00967DBE">
        <w:rPr>
          <w:lang w:val="en-GB"/>
        </w:rPr>
        <w:t>F</w:t>
      </w:r>
      <w:r w:rsidR="00AC4B6B">
        <w:rPr>
          <w:lang w:val="en-GB"/>
        </w:rPr>
        <w:t>ont</w:t>
      </w:r>
      <w:r w:rsidRPr="00967DBE">
        <w:rPr>
          <w:lang w:val="en-GB"/>
        </w:rPr>
        <w:t>: Times N</w:t>
      </w:r>
      <w:r w:rsidR="00985021">
        <w:rPr>
          <w:lang w:val="en-GB"/>
        </w:rPr>
        <w:t>ew</w:t>
      </w:r>
      <w:r w:rsidRPr="00967DBE">
        <w:rPr>
          <w:lang w:val="en-GB"/>
        </w:rPr>
        <w:t xml:space="preserve"> Roman 10 pt.</w:t>
      </w:r>
    </w:p>
    <w:p w14:paraId="40CE6A37" w14:textId="69810DCD" w:rsidR="00967DBE" w:rsidRDefault="00AC4B6B" w:rsidP="00621D5C">
      <w:pPr>
        <w:pStyle w:val="DIAmarcadores"/>
        <w:rPr>
          <w:lang w:val="en-GB"/>
        </w:rPr>
      </w:pPr>
      <w:r>
        <w:rPr>
          <w:lang w:val="en-GB"/>
        </w:rPr>
        <w:t xml:space="preserve">Line </w:t>
      </w:r>
      <w:proofErr w:type="gramStart"/>
      <w:r>
        <w:rPr>
          <w:lang w:val="en-GB"/>
        </w:rPr>
        <w:t>spacing</w:t>
      </w:r>
      <w:r w:rsidR="00967DBE">
        <w:rPr>
          <w:lang w:val="en-GB"/>
        </w:rPr>
        <w:t>:</w:t>
      </w:r>
      <w:proofErr w:type="gramEnd"/>
      <w:r w:rsidR="00967DBE">
        <w:rPr>
          <w:lang w:val="en-GB"/>
        </w:rPr>
        <w:t xml:space="preserve"> </w:t>
      </w:r>
      <w:r>
        <w:rPr>
          <w:lang w:val="en-GB"/>
        </w:rPr>
        <w:t>simple</w:t>
      </w:r>
      <w:r w:rsidR="00967DBE">
        <w:rPr>
          <w:lang w:val="en-GB"/>
        </w:rPr>
        <w:t xml:space="preserve"> (1,0) </w:t>
      </w:r>
      <w:r>
        <w:rPr>
          <w:lang w:val="en-GB"/>
        </w:rPr>
        <w:t>line spacing</w:t>
      </w:r>
      <w:r w:rsidR="00967DBE">
        <w:rPr>
          <w:lang w:val="en-GB"/>
        </w:rPr>
        <w:t>.</w:t>
      </w:r>
    </w:p>
    <w:p w14:paraId="20B48824" w14:textId="6381CCAD" w:rsidR="00967DBE" w:rsidRPr="00980F9C" w:rsidRDefault="00AC4B6B" w:rsidP="00AC4B6B">
      <w:pPr>
        <w:pStyle w:val="DIAmarcadores"/>
        <w:rPr>
          <w:lang w:val="en-GB"/>
        </w:rPr>
      </w:pPr>
      <w:r w:rsidRPr="00980F9C">
        <w:rPr>
          <w:lang w:val="en-GB"/>
        </w:rPr>
        <w:t>No space between consecutive notes or between paragraphs within the same note.</w:t>
      </w:r>
    </w:p>
    <w:p w14:paraId="731673E1" w14:textId="0014D26F" w:rsidR="00967DBE" w:rsidRPr="00980F9C" w:rsidRDefault="00AC4B6B" w:rsidP="00AC4B6B">
      <w:pPr>
        <w:pStyle w:val="DIAmarcadores"/>
        <w:rPr>
          <w:lang w:val="en-GB"/>
        </w:rPr>
      </w:pPr>
      <w:r w:rsidRPr="00980F9C">
        <w:rPr>
          <w:lang w:val="en-GB"/>
        </w:rPr>
        <w:t>Continuous numbering throughout the article.</w:t>
      </w:r>
    </w:p>
    <w:p w14:paraId="42E6B63C" w14:textId="4CBAFE50" w:rsidR="00967DBE" w:rsidRPr="00980F9C" w:rsidRDefault="00AC4B6B" w:rsidP="00AC4B6B">
      <w:pPr>
        <w:pStyle w:val="DIAmarcadores"/>
        <w:rPr>
          <w:lang w:val="en-GB"/>
        </w:rPr>
      </w:pPr>
      <w:r w:rsidRPr="00980F9C">
        <w:rPr>
          <w:lang w:val="en-GB"/>
        </w:rPr>
        <w:t>The note number should appear:</w:t>
      </w:r>
    </w:p>
    <w:p w14:paraId="0A8D1F09" w14:textId="5AAA7471" w:rsidR="00967DBE" w:rsidRPr="00980F9C" w:rsidRDefault="00967DBE" w:rsidP="00621D5C">
      <w:pPr>
        <w:pStyle w:val="DIAmarcadores"/>
        <w:numPr>
          <w:ilvl w:val="0"/>
          <w:numId w:val="0"/>
        </w:numPr>
        <w:ind w:left="765"/>
        <w:rPr>
          <w:lang w:val="en-GB"/>
        </w:rPr>
      </w:pPr>
      <w:r w:rsidRPr="00980F9C">
        <w:rPr>
          <w:lang w:val="en-GB"/>
        </w:rPr>
        <w:t>–</w:t>
      </w:r>
      <w:r w:rsidR="00AC4B6B" w:rsidRPr="00980F9C">
        <w:rPr>
          <w:lang w:val="en-GB"/>
        </w:rPr>
        <w:t xml:space="preserve"> Before commas, semicolons, colons.</w:t>
      </w:r>
    </w:p>
    <w:p w14:paraId="74EA4EC6" w14:textId="5FC9635D" w:rsidR="00967DBE" w:rsidRPr="00980F9C" w:rsidRDefault="00967DBE" w:rsidP="00621D5C">
      <w:pPr>
        <w:pStyle w:val="DIAmarcadores"/>
        <w:numPr>
          <w:ilvl w:val="0"/>
          <w:numId w:val="0"/>
        </w:numPr>
        <w:ind w:left="765"/>
        <w:rPr>
          <w:lang w:val="en-GB"/>
        </w:rPr>
      </w:pPr>
      <w:r w:rsidRPr="00980F9C">
        <w:rPr>
          <w:lang w:val="en-GB"/>
        </w:rPr>
        <w:t>–</w:t>
      </w:r>
      <w:r w:rsidR="00AC4B6B" w:rsidRPr="00980F9C">
        <w:rPr>
          <w:lang w:val="en-GB"/>
        </w:rPr>
        <w:t xml:space="preserve"> After the period, only if the note refers to the entire sentence.</w:t>
      </w:r>
    </w:p>
    <w:p w14:paraId="71924DBB" w14:textId="43B75467" w:rsidR="00967DBE" w:rsidRPr="00980F9C" w:rsidRDefault="00967DBE" w:rsidP="00621D5C">
      <w:pPr>
        <w:pStyle w:val="DIAmarcadores"/>
        <w:numPr>
          <w:ilvl w:val="0"/>
          <w:numId w:val="0"/>
        </w:numPr>
        <w:ind w:left="765"/>
        <w:rPr>
          <w:lang w:val="en-GB"/>
        </w:rPr>
      </w:pPr>
      <w:r w:rsidRPr="00980F9C">
        <w:rPr>
          <w:lang w:val="en-GB"/>
        </w:rPr>
        <w:t>–</w:t>
      </w:r>
      <w:r w:rsidR="00AC4B6B" w:rsidRPr="00980F9C">
        <w:rPr>
          <w:lang w:val="en-GB"/>
        </w:rPr>
        <w:t xml:space="preserve"> After the question mark (?), exclamation point (!), and period (this applies when the note refers to the whole sentence).</w:t>
      </w:r>
    </w:p>
    <w:p w14:paraId="5E8BC127" w14:textId="77777777" w:rsidR="00967DBE" w:rsidRPr="00980F9C" w:rsidRDefault="00967DBE" w:rsidP="000925BE">
      <w:pPr>
        <w:pStyle w:val="SemEspaamento"/>
        <w:spacing w:line="276" w:lineRule="auto"/>
        <w:jc w:val="both"/>
        <w:rPr>
          <w:rFonts w:ascii="Times New Roman" w:hAnsi="Times New Roman" w:cs="Times New Roman"/>
          <w:sz w:val="24"/>
          <w:szCs w:val="24"/>
          <w:lang w:val="en-GB"/>
        </w:rPr>
      </w:pPr>
    </w:p>
    <w:p w14:paraId="3AA6E336" w14:textId="308C743D" w:rsidR="006F177D" w:rsidRDefault="006F177D" w:rsidP="004B1F46">
      <w:pPr>
        <w:pStyle w:val="DIATituloseoNivel2"/>
      </w:pPr>
      <w:r>
        <w:t>6.</w:t>
      </w:r>
      <w:r w:rsidR="00967DBE">
        <w:t>2</w:t>
      </w:r>
      <w:r>
        <w:t xml:space="preserve">. </w:t>
      </w:r>
      <w:proofErr w:type="spellStart"/>
      <w:r w:rsidR="00AC4B6B" w:rsidRPr="00AC4B6B">
        <w:t>When</w:t>
      </w:r>
      <w:proofErr w:type="spellEnd"/>
      <w:r w:rsidR="00AC4B6B" w:rsidRPr="00AC4B6B">
        <w:t xml:space="preserve"> to use </w:t>
      </w:r>
      <w:proofErr w:type="spellStart"/>
      <w:r w:rsidR="00AC4B6B" w:rsidRPr="00AC4B6B">
        <w:t>footnotes</w:t>
      </w:r>
      <w:proofErr w:type="spellEnd"/>
    </w:p>
    <w:p w14:paraId="395FEACE" w14:textId="77777777" w:rsidR="00AF7895" w:rsidRDefault="00AF7895" w:rsidP="00AF7895">
      <w:pPr>
        <w:pStyle w:val="DIAmarcadores"/>
        <w:numPr>
          <w:ilvl w:val="0"/>
          <w:numId w:val="0"/>
        </w:numPr>
        <w:ind w:left="765"/>
      </w:pPr>
    </w:p>
    <w:p w14:paraId="26A3FBE9" w14:textId="4C737055" w:rsidR="006F177D" w:rsidRPr="00980F9C" w:rsidRDefault="00441F7F" w:rsidP="00441F7F">
      <w:pPr>
        <w:pStyle w:val="DIAmarcadores"/>
        <w:rPr>
          <w:lang w:val="en-GB"/>
        </w:rPr>
      </w:pPr>
      <w:r w:rsidRPr="00980F9C">
        <w:rPr>
          <w:lang w:val="en-GB"/>
        </w:rPr>
        <w:t>To make contextual clarifications or add secondary details that are not directly relevant to the body of the text.</w:t>
      </w:r>
    </w:p>
    <w:p w14:paraId="4505A9D6" w14:textId="09B8AC0F" w:rsidR="006F177D" w:rsidRPr="00980F9C" w:rsidRDefault="00441F7F" w:rsidP="00441F7F">
      <w:pPr>
        <w:pStyle w:val="DIAmarcadores"/>
        <w:rPr>
          <w:lang w:val="en-GB"/>
        </w:rPr>
      </w:pPr>
      <w:r w:rsidRPr="00980F9C">
        <w:rPr>
          <w:lang w:val="en-GB"/>
        </w:rPr>
        <w:t>To make specific acknowledgements (e.g. grants, guidance, reviewers, etc.), which will not be included in the Acknowledgements section.</w:t>
      </w:r>
    </w:p>
    <w:p w14:paraId="1E5D3784" w14:textId="053DEBA4" w:rsidR="006F177D" w:rsidRPr="00980F9C" w:rsidRDefault="00441F7F" w:rsidP="00441F7F">
      <w:pPr>
        <w:pStyle w:val="DIAmarcadores"/>
        <w:rPr>
          <w:lang w:val="en-GB"/>
        </w:rPr>
      </w:pPr>
      <w:r w:rsidRPr="00980F9C">
        <w:rPr>
          <w:lang w:val="en-GB"/>
        </w:rPr>
        <w:t>To provide definitions or brief explanations that complement a concept.</w:t>
      </w:r>
    </w:p>
    <w:p w14:paraId="4771DBA1" w14:textId="61C0E415" w:rsidR="006F177D" w:rsidRPr="00980F9C" w:rsidRDefault="00441F7F" w:rsidP="00441F7F">
      <w:pPr>
        <w:pStyle w:val="DIAmarcadores"/>
        <w:rPr>
          <w:lang w:val="en-GB"/>
        </w:rPr>
      </w:pPr>
      <w:r w:rsidRPr="00980F9C">
        <w:rPr>
          <w:lang w:val="en-GB"/>
        </w:rPr>
        <w:lastRenderedPageBreak/>
        <w:t>In exceptional cases, to indicate sources that are not included in the list of references (e.g. personal communication that is difficult to trace).</w:t>
      </w:r>
    </w:p>
    <w:p w14:paraId="12BDEDC8" w14:textId="77777777" w:rsidR="006F177D" w:rsidRPr="00980F9C" w:rsidRDefault="006F177D" w:rsidP="000925BE">
      <w:pPr>
        <w:pStyle w:val="SemEspaamento"/>
        <w:spacing w:line="276" w:lineRule="auto"/>
        <w:jc w:val="both"/>
        <w:rPr>
          <w:rFonts w:ascii="Times New Roman" w:hAnsi="Times New Roman" w:cs="Times New Roman"/>
          <w:sz w:val="24"/>
          <w:szCs w:val="24"/>
          <w:lang w:val="en-GB"/>
        </w:rPr>
      </w:pPr>
    </w:p>
    <w:p w14:paraId="149BA045" w14:textId="286905D8" w:rsidR="006F177D" w:rsidRDefault="00967DBE" w:rsidP="004B1F46">
      <w:pPr>
        <w:pStyle w:val="DIATituloseoNivel2"/>
      </w:pPr>
      <w:r>
        <w:t xml:space="preserve">6.3. </w:t>
      </w:r>
      <w:proofErr w:type="spellStart"/>
      <w:r w:rsidR="00B7305D" w:rsidRPr="00B7305D">
        <w:t>When</w:t>
      </w:r>
      <w:proofErr w:type="spellEnd"/>
      <w:r w:rsidR="00B7305D" w:rsidRPr="00B7305D">
        <w:t xml:space="preserve"> </w:t>
      </w:r>
      <w:proofErr w:type="spellStart"/>
      <w:r w:rsidR="00B7305D">
        <w:t>not</w:t>
      </w:r>
      <w:proofErr w:type="spellEnd"/>
      <w:r w:rsidR="00B7305D">
        <w:t xml:space="preserve"> to use</w:t>
      </w:r>
      <w:r w:rsidR="00B7305D" w:rsidRPr="00B7305D">
        <w:t xml:space="preserve"> </w:t>
      </w:r>
      <w:proofErr w:type="spellStart"/>
      <w:r w:rsidR="00B7305D" w:rsidRPr="00B7305D">
        <w:t>footnotes</w:t>
      </w:r>
      <w:proofErr w:type="spellEnd"/>
    </w:p>
    <w:p w14:paraId="6780A681" w14:textId="77777777" w:rsidR="00AF7895" w:rsidRDefault="00AF7895" w:rsidP="00AF7895">
      <w:pPr>
        <w:pStyle w:val="DIAmarcadores"/>
        <w:numPr>
          <w:ilvl w:val="0"/>
          <w:numId w:val="0"/>
        </w:numPr>
        <w:ind w:left="765"/>
      </w:pPr>
    </w:p>
    <w:p w14:paraId="289DF630" w14:textId="5662257F" w:rsidR="00967DBE" w:rsidRPr="00980F9C" w:rsidRDefault="00B7305D" w:rsidP="00B7305D">
      <w:pPr>
        <w:pStyle w:val="DIAmarcadores"/>
        <w:rPr>
          <w:lang w:val="en-GB"/>
        </w:rPr>
      </w:pPr>
      <w:r w:rsidRPr="00980F9C">
        <w:rPr>
          <w:lang w:val="en-GB"/>
        </w:rPr>
        <w:t>Long notes that distract the reader.</w:t>
      </w:r>
    </w:p>
    <w:p w14:paraId="50603766" w14:textId="337CB805" w:rsidR="00AB2905" w:rsidRPr="00980F9C" w:rsidRDefault="00B7305D" w:rsidP="00B7305D">
      <w:pPr>
        <w:pStyle w:val="DIAmarcadores"/>
        <w:rPr>
          <w:lang w:val="en-GB"/>
        </w:rPr>
      </w:pPr>
      <w:r w:rsidRPr="00980F9C">
        <w:rPr>
          <w:lang w:val="en-GB"/>
        </w:rPr>
        <w:t>Figures and tables (the notes should be integrated below the figures/tables themselves, according to the model (see section 5.2.).</w:t>
      </w:r>
    </w:p>
    <w:p w14:paraId="3905C278" w14:textId="3A1E7535" w:rsidR="00AB2905" w:rsidRPr="00980F9C" w:rsidRDefault="00B7305D" w:rsidP="00B7305D">
      <w:pPr>
        <w:pStyle w:val="DIAmarcadores"/>
        <w:rPr>
          <w:lang w:val="en-GB"/>
        </w:rPr>
      </w:pPr>
      <w:r w:rsidRPr="00980F9C">
        <w:rPr>
          <w:lang w:val="en-GB"/>
        </w:rPr>
        <w:t>Complete references (these should be in the final list of references).</w:t>
      </w:r>
    </w:p>
    <w:p w14:paraId="37C2714A" w14:textId="732C13D0" w:rsidR="00AB2905" w:rsidRPr="00980F9C" w:rsidRDefault="00B7305D" w:rsidP="00B7305D">
      <w:pPr>
        <w:pStyle w:val="DIAmarcadores"/>
        <w:rPr>
          <w:lang w:val="en-GB"/>
        </w:rPr>
      </w:pPr>
      <w:r w:rsidRPr="00980F9C">
        <w:rPr>
          <w:lang w:val="en-GB"/>
        </w:rPr>
        <w:t>Online sources must be correctly referenced in the final list of references, following APA style. It is not acceptable to replace formal references with links in footnotes.</w:t>
      </w:r>
    </w:p>
    <w:p w14:paraId="36391108" w14:textId="1409D3AE" w:rsidR="00AB2905" w:rsidRPr="00980F9C" w:rsidRDefault="00B7305D" w:rsidP="00B7305D">
      <w:pPr>
        <w:pStyle w:val="DIAmarcadores"/>
        <w:rPr>
          <w:lang w:val="en-GB"/>
        </w:rPr>
      </w:pPr>
      <w:r w:rsidRPr="00980F9C">
        <w:rPr>
          <w:lang w:val="en-GB"/>
        </w:rPr>
        <w:t>Essential information that should be part of the main text.</w:t>
      </w:r>
    </w:p>
    <w:p w14:paraId="2E379413" w14:textId="77777777" w:rsidR="00724795" w:rsidRPr="00980F9C" w:rsidRDefault="00724795" w:rsidP="000925BE">
      <w:pPr>
        <w:pStyle w:val="SemEspaamento"/>
        <w:spacing w:line="276" w:lineRule="auto"/>
        <w:jc w:val="both"/>
        <w:rPr>
          <w:rFonts w:ascii="Times New Roman" w:hAnsi="Times New Roman" w:cs="Times New Roman"/>
          <w:b/>
          <w:bCs/>
          <w:sz w:val="24"/>
          <w:szCs w:val="24"/>
          <w:lang w:val="en-GB"/>
        </w:rPr>
      </w:pPr>
    </w:p>
    <w:p w14:paraId="73F32A21" w14:textId="3379F66B" w:rsidR="000925BE" w:rsidRPr="00980F9C" w:rsidRDefault="00724795" w:rsidP="00ED59B4">
      <w:pPr>
        <w:pStyle w:val="DIATituloseonivel1"/>
        <w:rPr>
          <w:bCs w:val="0"/>
          <w:lang w:val="en-GB"/>
        </w:rPr>
      </w:pPr>
      <w:r w:rsidRPr="00980F9C">
        <w:rPr>
          <w:lang w:val="en-GB"/>
        </w:rPr>
        <w:t>7</w:t>
      </w:r>
      <w:r w:rsidR="000925BE" w:rsidRPr="00980F9C">
        <w:rPr>
          <w:lang w:val="en-GB"/>
        </w:rPr>
        <w:t xml:space="preserve">. </w:t>
      </w:r>
      <w:r w:rsidR="003C0BD1" w:rsidRPr="00980F9C">
        <w:rPr>
          <w:lang w:val="en-GB"/>
        </w:rPr>
        <w:t>Additional information on style and writing</w:t>
      </w:r>
    </w:p>
    <w:p w14:paraId="56ACC682" w14:textId="77777777" w:rsidR="00AF7895" w:rsidRPr="00980F9C" w:rsidRDefault="00AF7895" w:rsidP="00DF1AEC">
      <w:pPr>
        <w:pStyle w:val="DIAtextonormal"/>
        <w:rPr>
          <w:lang w:val="en-GB"/>
        </w:rPr>
      </w:pPr>
    </w:p>
    <w:p w14:paraId="19A06513" w14:textId="4EDA050B" w:rsidR="00AF7895" w:rsidRPr="00980F9C" w:rsidRDefault="00724795" w:rsidP="003C0BD1">
      <w:pPr>
        <w:pStyle w:val="DIATituloseoNivel2"/>
        <w:rPr>
          <w:lang w:val="en-GB"/>
        </w:rPr>
      </w:pPr>
      <w:r w:rsidRPr="00980F9C">
        <w:rPr>
          <w:lang w:val="en-GB"/>
        </w:rPr>
        <w:t>7</w:t>
      </w:r>
      <w:r w:rsidR="00B65738" w:rsidRPr="00980F9C">
        <w:rPr>
          <w:lang w:val="en-GB"/>
        </w:rPr>
        <w:t xml:space="preserve">.1. </w:t>
      </w:r>
      <w:r w:rsidR="003C0BD1" w:rsidRPr="00980F9C">
        <w:rPr>
          <w:lang w:val="en-GB"/>
        </w:rPr>
        <w:t>Common abbreviations and acronyms</w:t>
      </w:r>
    </w:p>
    <w:p w14:paraId="1D0043F3" w14:textId="77777777" w:rsidR="003C0BD1" w:rsidRPr="00980F9C" w:rsidRDefault="003C0BD1" w:rsidP="003C0BD1">
      <w:pPr>
        <w:pStyle w:val="DIAtextonormal"/>
        <w:rPr>
          <w:lang w:val="en-GB"/>
        </w:rPr>
      </w:pPr>
    </w:p>
    <w:p w14:paraId="176D5AA6" w14:textId="364E9D87" w:rsidR="005656A1" w:rsidRPr="00980F9C" w:rsidRDefault="00724795" w:rsidP="00621D5C">
      <w:pPr>
        <w:pStyle w:val="DIATtuloseonivel3"/>
        <w:rPr>
          <w:lang w:val="en-GB"/>
        </w:rPr>
      </w:pPr>
      <w:r w:rsidRPr="00980F9C">
        <w:rPr>
          <w:lang w:val="en-GB"/>
        </w:rPr>
        <w:t>7</w:t>
      </w:r>
      <w:r w:rsidR="003C0BD1" w:rsidRPr="00980F9C">
        <w:rPr>
          <w:lang w:val="en-GB"/>
        </w:rPr>
        <w:t>.1.1. Abbreviations</w:t>
      </w:r>
    </w:p>
    <w:p w14:paraId="2DAC5C66" w14:textId="77777777" w:rsidR="005656A1" w:rsidRPr="00980F9C" w:rsidRDefault="005656A1" w:rsidP="001E4670">
      <w:pPr>
        <w:pStyle w:val="SemEspaamento"/>
        <w:spacing w:line="276" w:lineRule="auto"/>
        <w:jc w:val="both"/>
        <w:rPr>
          <w:rFonts w:ascii="Times New Roman" w:hAnsi="Times New Roman" w:cs="Times New Roman"/>
          <w:i/>
          <w:iCs/>
          <w:sz w:val="24"/>
          <w:szCs w:val="24"/>
          <w:lang w:val="en-GB"/>
        </w:rPr>
      </w:pPr>
    </w:p>
    <w:p w14:paraId="55805F23" w14:textId="0BEDEB1A" w:rsidR="005656A1" w:rsidRPr="00980F9C" w:rsidRDefault="003C0BD1" w:rsidP="001E4670">
      <w:pPr>
        <w:pStyle w:val="SemEspaamento"/>
        <w:spacing w:line="276" w:lineRule="auto"/>
        <w:ind w:firstLine="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The use of abbreviations should be moderate and understandable to the reader. Some widely accepted abbreviations in academic texts include, for example:</w:t>
      </w:r>
    </w:p>
    <w:p w14:paraId="4160EAA9" w14:textId="77777777" w:rsidR="003C0BD1" w:rsidRPr="00980F9C" w:rsidRDefault="003C0BD1" w:rsidP="001E4670">
      <w:pPr>
        <w:pStyle w:val="SemEspaamento"/>
        <w:spacing w:line="276" w:lineRule="auto"/>
        <w:ind w:firstLine="567"/>
        <w:jc w:val="both"/>
        <w:rPr>
          <w:rFonts w:ascii="Times New Roman" w:hAnsi="Times New Roman" w:cs="Times New Roman"/>
          <w:sz w:val="24"/>
          <w:szCs w:val="24"/>
          <w:lang w:val="en-GB"/>
        </w:rPr>
      </w:pPr>
    </w:p>
    <w:p w14:paraId="307A3F85" w14:textId="06A5BD95" w:rsidR="001E4670" w:rsidRPr="001E4670" w:rsidRDefault="001E4670" w:rsidP="00621D5C">
      <w:pPr>
        <w:pStyle w:val="DIAmarcadores"/>
      </w:pPr>
      <w:r w:rsidRPr="001E4670">
        <w:t xml:space="preserve">n.º – </w:t>
      </w:r>
      <w:proofErr w:type="spellStart"/>
      <w:r w:rsidR="003C0BD1">
        <w:t>number</w:t>
      </w:r>
      <w:proofErr w:type="spellEnd"/>
    </w:p>
    <w:p w14:paraId="5CE39EDE" w14:textId="159146AB" w:rsidR="001E4670" w:rsidRPr="001E4670" w:rsidRDefault="001E4670" w:rsidP="00621D5C">
      <w:pPr>
        <w:pStyle w:val="DIAmarcadores"/>
      </w:pPr>
      <w:r w:rsidRPr="001E4670">
        <w:t xml:space="preserve">para. – </w:t>
      </w:r>
      <w:proofErr w:type="spellStart"/>
      <w:r w:rsidR="003C0BD1">
        <w:t>paragraph</w:t>
      </w:r>
      <w:proofErr w:type="spellEnd"/>
    </w:p>
    <w:p w14:paraId="2352846A" w14:textId="14E5994C" w:rsidR="001E4670" w:rsidRPr="001E4670" w:rsidRDefault="001E4670" w:rsidP="00621D5C">
      <w:pPr>
        <w:pStyle w:val="DIAmarcadores"/>
      </w:pPr>
      <w:r w:rsidRPr="001E4670">
        <w:t>Vol. / Vols. – Volume(s)</w:t>
      </w:r>
    </w:p>
    <w:p w14:paraId="0BFE8183" w14:textId="0AEE27B6" w:rsidR="00667393" w:rsidRPr="00980F9C" w:rsidRDefault="003C0BD1" w:rsidP="00621D5C">
      <w:pPr>
        <w:pStyle w:val="DIAmarcadores"/>
      </w:pPr>
      <w:r w:rsidRPr="00980F9C">
        <w:t>Ed. / Eds. – Editor(</w:t>
      </w:r>
      <w:r w:rsidR="001E4670" w:rsidRPr="00980F9C">
        <w:t>s)</w:t>
      </w:r>
    </w:p>
    <w:p w14:paraId="308661E4" w14:textId="22AA58EE" w:rsidR="00495BF0" w:rsidRPr="00980F9C" w:rsidRDefault="00495BF0" w:rsidP="00621D5C">
      <w:pPr>
        <w:pStyle w:val="DIAmarcadores"/>
      </w:pPr>
      <w:r w:rsidRPr="00980F9C">
        <w:t>f</w:t>
      </w:r>
      <w:r w:rsidR="005343B6" w:rsidRPr="00980F9C">
        <w:t>o</w:t>
      </w:r>
      <w:r w:rsidR="003C0BD1" w:rsidRPr="00980F9C">
        <w:t xml:space="preserve">l. / </w:t>
      </w:r>
      <w:proofErr w:type="spellStart"/>
      <w:r w:rsidR="003C0BD1" w:rsidRPr="00980F9C">
        <w:t>fols</w:t>
      </w:r>
      <w:proofErr w:type="spellEnd"/>
      <w:r w:rsidR="003C0BD1" w:rsidRPr="00980F9C">
        <w:t>. – fo</w:t>
      </w:r>
      <w:r w:rsidRPr="00980F9C">
        <w:t>lio(s)</w:t>
      </w:r>
    </w:p>
    <w:p w14:paraId="33F2BA4E" w14:textId="077771E4" w:rsidR="00495BF0" w:rsidRPr="00980F9C" w:rsidRDefault="003C0BD1" w:rsidP="00621D5C">
      <w:pPr>
        <w:pStyle w:val="DIAmarcadores"/>
      </w:pPr>
      <w:r w:rsidRPr="00980F9C">
        <w:t>p. / pp</w:t>
      </w:r>
      <w:r w:rsidR="00495BF0" w:rsidRPr="00980F9C">
        <w:t xml:space="preserve">. – </w:t>
      </w:r>
      <w:proofErr w:type="spellStart"/>
      <w:r w:rsidRPr="00980F9C">
        <w:t>page</w:t>
      </w:r>
      <w:proofErr w:type="spellEnd"/>
      <w:r w:rsidR="005343B6" w:rsidRPr="00980F9C">
        <w:t>(s)</w:t>
      </w:r>
    </w:p>
    <w:p w14:paraId="67ED96DF" w14:textId="77777777" w:rsidR="005656A1" w:rsidRPr="001E4670" w:rsidRDefault="005656A1" w:rsidP="005656A1">
      <w:pPr>
        <w:pStyle w:val="SemEspaamento"/>
        <w:spacing w:line="276" w:lineRule="auto"/>
        <w:ind w:left="765"/>
        <w:jc w:val="both"/>
        <w:rPr>
          <w:rFonts w:ascii="Times New Roman" w:hAnsi="Times New Roman" w:cs="Times New Roman"/>
          <w:sz w:val="24"/>
          <w:szCs w:val="24"/>
        </w:rPr>
      </w:pPr>
    </w:p>
    <w:p w14:paraId="27FFE341" w14:textId="77777777" w:rsidR="003C0BD1" w:rsidRPr="00980F9C" w:rsidRDefault="003C0BD1" w:rsidP="00621D5C">
      <w:pPr>
        <w:pStyle w:val="DIAtextonormal"/>
        <w:rPr>
          <w:lang w:val="en-GB"/>
        </w:rPr>
      </w:pPr>
      <w:r w:rsidRPr="00980F9C">
        <w:rPr>
          <w:lang w:val="en-GB"/>
        </w:rPr>
        <w:t>When necessary, i.e. when an abbreviation is not in general academic use, it should be defined in the first occurrence.</w:t>
      </w:r>
    </w:p>
    <w:p w14:paraId="7755D688" w14:textId="64F58CC8" w:rsidR="005656A1" w:rsidRPr="00980F9C" w:rsidRDefault="003C0BD1" w:rsidP="003C0BD1">
      <w:pPr>
        <w:pStyle w:val="SemEspaamento"/>
        <w:spacing w:line="276" w:lineRule="auto"/>
        <w:ind w:firstLine="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Period is not used in abbreviations for units of measurement (e.g. cm, kg, min).</w:t>
      </w:r>
    </w:p>
    <w:p w14:paraId="3B26B191" w14:textId="77777777" w:rsidR="003C0BD1" w:rsidRPr="00980F9C" w:rsidRDefault="003C0BD1" w:rsidP="003C0BD1">
      <w:pPr>
        <w:pStyle w:val="SemEspaamento"/>
        <w:spacing w:line="276" w:lineRule="auto"/>
        <w:ind w:firstLine="567"/>
        <w:jc w:val="both"/>
        <w:rPr>
          <w:rFonts w:ascii="Times New Roman" w:hAnsi="Times New Roman" w:cs="Times New Roman"/>
          <w:sz w:val="24"/>
          <w:szCs w:val="24"/>
          <w:lang w:val="en-GB"/>
        </w:rPr>
      </w:pPr>
    </w:p>
    <w:p w14:paraId="235E7441" w14:textId="3B8A604B" w:rsidR="005656A1" w:rsidRPr="00980F9C" w:rsidRDefault="00724795" w:rsidP="005D54C0">
      <w:pPr>
        <w:pStyle w:val="DIATtuloseonivel3"/>
        <w:rPr>
          <w:lang w:val="en-GB"/>
        </w:rPr>
      </w:pPr>
      <w:r w:rsidRPr="00980F9C">
        <w:rPr>
          <w:lang w:val="en-GB"/>
        </w:rPr>
        <w:t>7</w:t>
      </w:r>
      <w:r w:rsidR="005656A1" w:rsidRPr="00980F9C">
        <w:rPr>
          <w:lang w:val="en-GB"/>
        </w:rPr>
        <w:t xml:space="preserve">.1.2. </w:t>
      </w:r>
      <w:r w:rsidR="003C0BD1" w:rsidRPr="00980F9C">
        <w:rPr>
          <w:lang w:val="en-GB"/>
        </w:rPr>
        <w:t>Acronyms</w:t>
      </w:r>
    </w:p>
    <w:p w14:paraId="101555E7" w14:textId="77777777" w:rsidR="005656A1" w:rsidRPr="00980F9C" w:rsidRDefault="005656A1" w:rsidP="005656A1">
      <w:pPr>
        <w:pStyle w:val="SemEspaamento"/>
        <w:spacing w:line="276" w:lineRule="auto"/>
        <w:jc w:val="both"/>
        <w:rPr>
          <w:rFonts w:ascii="Times New Roman" w:hAnsi="Times New Roman" w:cs="Times New Roman"/>
          <w:i/>
          <w:iCs/>
          <w:sz w:val="24"/>
          <w:szCs w:val="24"/>
          <w:lang w:val="en-GB"/>
        </w:rPr>
      </w:pPr>
    </w:p>
    <w:p w14:paraId="75B060EB" w14:textId="0245893A" w:rsidR="003C0BD1" w:rsidRPr="00980F9C" w:rsidRDefault="003C0BD1" w:rsidP="003C0BD1">
      <w:pPr>
        <w:pStyle w:val="DIAtextonormal"/>
        <w:rPr>
          <w:lang w:val="en-GB"/>
        </w:rPr>
      </w:pPr>
      <w:r w:rsidRPr="00980F9C">
        <w:rPr>
          <w:lang w:val="en-GB"/>
        </w:rPr>
        <w:t>Acronyms should be defined the first time they appear in the text (full name of the acronym in brackets. Example: Neuronal Machine Translation (NMT).</w:t>
      </w:r>
    </w:p>
    <w:p w14:paraId="6DE61C2D" w14:textId="3B7D02C1" w:rsidR="00DF5323" w:rsidRPr="00980F9C" w:rsidRDefault="003C0BD1" w:rsidP="003C0BD1">
      <w:pPr>
        <w:pStyle w:val="DIAtextonormal"/>
        <w:rPr>
          <w:lang w:val="en-GB"/>
        </w:rPr>
      </w:pPr>
      <w:r w:rsidRPr="00980F9C">
        <w:rPr>
          <w:lang w:val="en-GB"/>
        </w:rPr>
        <w:t>If the acronym in another language is relevant, the first mention can include both versions.</w:t>
      </w:r>
    </w:p>
    <w:p w14:paraId="45DF807A" w14:textId="77777777" w:rsidR="00A86984" w:rsidRPr="00980F9C" w:rsidRDefault="00A86984" w:rsidP="003C0BD1">
      <w:pPr>
        <w:pStyle w:val="DIAtextonormal"/>
        <w:rPr>
          <w:lang w:val="en-GB"/>
        </w:rPr>
      </w:pPr>
    </w:p>
    <w:p w14:paraId="6EA0A323" w14:textId="5CF6E9D2" w:rsidR="00DF5323" w:rsidRPr="00980F9C" w:rsidRDefault="003C0BD1" w:rsidP="005D54C0">
      <w:pPr>
        <w:pStyle w:val="DIAtextonormal"/>
        <w:rPr>
          <w:lang w:val="en-GB"/>
        </w:rPr>
      </w:pPr>
      <w:r w:rsidRPr="00980F9C">
        <w:rPr>
          <w:lang w:val="en-GB"/>
        </w:rPr>
        <w:t>Example</w:t>
      </w:r>
      <w:r w:rsidR="00DF5323" w:rsidRPr="00980F9C">
        <w:rPr>
          <w:lang w:val="en-GB"/>
        </w:rPr>
        <w:t xml:space="preserve">: </w:t>
      </w:r>
      <w:proofErr w:type="spellStart"/>
      <w:r w:rsidR="00DF5323" w:rsidRPr="00980F9C">
        <w:rPr>
          <w:lang w:val="en-GB"/>
        </w:rPr>
        <w:t>Tradução</w:t>
      </w:r>
      <w:proofErr w:type="spellEnd"/>
      <w:r w:rsidR="00DF5323" w:rsidRPr="00980F9C">
        <w:rPr>
          <w:lang w:val="en-GB"/>
        </w:rPr>
        <w:t xml:space="preserve"> </w:t>
      </w:r>
      <w:proofErr w:type="spellStart"/>
      <w:r w:rsidR="00DF5323" w:rsidRPr="00980F9C">
        <w:rPr>
          <w:lang w:val="en-GB"/>
        </w:rPr>
        <w:t>Automática</w:t>
      </w:r>
      <w:proofErr w:type="spellEnd"/>
      <w:r w:rsidR="00DF5323" w:rsidRPr="00980F9C">
        <w:rPr>
          <w:lang w:val="en-GB"/>
        </w:rPr>
        <w:t xml:space="preserve"> Neuronal (TAN, </w:t>
      </w:r>
      <w:r w:rsidRPr="00980F9C">
        <w:rPr>
          <w:lang w:val="en-GB"/>
        </w:rPr>
        <w:t>from the English</w:t>
      </w:r>
      <w:r w:rsidR="00DF5323" w:rsidRPr="00980F9C">
        <w:rPr>
          <w:lang w:val="en-GB"/>
        </w:rPr>
        <w:t xml:space="preserve"> Neural Machine Translation – NMT). </w:t>
      </w:r>
    </w:p>
    <w:p w14:paraId="37D4A62F" w14:textId="77777777" w:rsidR="00DF5323" w:rsidRPr="00980F9C" w:rsidRDefault="00DF5323" w:rsidP="005D54C0">
      <w:pPr>
        <w:pStyle w:val="DIAtextonormal"/>
        <w:rPr>
          <w:lang w:val="en-GB"/>
        </w:rPr>
      </w:pPr>
    </w:p>
    <w:p w14:paraId="72AB6B47" w14:textId="77777777" w:rsidR="003C0BD1" w:rsidRPr="00980F9C" w:rsidRDefault="003C0BD1" w:rsidP="003C0BD1">
      <w:pPr>
        <w:pStyle w:val="DIAtextonormal"/>
        <w:rPr>
          <w:lang w:val="en-GB"/>
        </w:rPr>
      </w:pPr>
      <w:r w:rsidRPr="00980F9C">
        <w:rPr>
          <w:lang w:val="en-GB"/>
        </w:rPr>
        <w:lastRenderedPageBreak/>
        <w:t xml:space="preserve">In the remainder of the text, the author can choose to keep one acronym or another, </w:t>
      </w:r>
      <w:proofErr w:type="gramStart"/>
      <w:r w:rsidRPr="00980F9C">
        <w:rPr>
          <w:lang w:val="en-GB"/>
        </w:rPr>
        <w:t>as long as</w:t>
      </w:r>
      <w:proofErr w:type="gramEnd"/>
      <w:r w:rsidRPr="00980F9C">
        <w:rPr>
          <w:lang w:val="en-GB"/>
        </w:rPr>
        <w:t xml:space="preserve"> it is consistent throughout the text. </w:t>
      </w:r>
    </w:p>
    <w:p w14:paraId="14F55C46" w14:textId="5BAE7FAB" w:rsidR="00DF5323" w:rsidRPr="00980F9C" w:rsidRDefault="003C0BD1" w:rsidP="003C0BD1">
      <w:pPr>
        <w:pStyle w:val="DIAtextonormal"/>
        <w:rPr>
          <w:lang w:val="en-GB"/>
        </w:rPr>
      </w:pPr>
      <w:r w:rsidRPr="00980F9C">
        <w:rPr>
          <w:lang w:val="en-GB"/>
        </w:rPr>
        <w:t>If the foreign acronym is widely recognised and has no official equivalent in Portuguese, it is recommended to keep the original acronym, translating only the name.</w:t>
      </w:r>
    </w:p>
    <w:p w14:paraId="50649B9C" w14:textId="77777777" w:rsidR="003C0BD1" w:rsidRPr="00980F9C" w:rsidRDefault="003C0BD1" w:rsidP="003C0BD1">
      <w:pPr>
        <w:pStyle w:val="DIAtextonormal"/>
        <w:rPr>
          <w:lang w:val="en-GB"/>
        </w:rPr>
      </w:pPr>
    </w:p>
    <w:p w14:paraId="73C24F3F" w14:textId="6ADC3BB1" w:rsidR="00DF5323" w:rsidRPr="00980F9C" w:rsidRDefault="003C0BD1" w:rsidP="005D54C0">
      <w:pPr>
        <w:pStyle w:val="DIAtextonormal"/>
        <w:rPr>
          <w:lang w:val="en-GB"/>
        </w:rPr>
      </w:pPr>
      <w:r w:rsidRPr="00980F9C">
        <w:rPr>
          <w:lang w:val="en-GB"/>
        </w:rPr>
        <w:t>Example</w:t>
      </w:r>
      <w:r w:rsidR="00DF5323" w:rsidRPr="00980F9C">
        <w:rPr>
          <w:lang w:val="en-GB"/>
        </w:rPr>
        <w:t xml:space="preserve">: </w:t>
      </w:r>
      <w:proofErr w:type="spellStart"/>
      <w:r w:rsidR="00DF5323" w:rsidRPr="00980F9C">
        <w:rPr>
          <w:lang w:val="en-GB"/>
        </w:rPr>
        <w:t>Organização</w:t>
      </w:r>
      <w:proofErr w:type="spellEnd"/>
      <w:r w:rsidR="00DF5323" w:rsidRPr="00980F9C">
        <w:rPr>
          <w:lang w:val="en-GB"/>
        </w:rPr>
        <w:t xml:space="preserve"> das </w:t>
      </w:r>
      <w:proofErr w:type="spellStart"/>
      <w:r w:rsidR="00DF5323" w:rsidRPr="00980F9C">
        <w:rPr>
          <w:lang w:val="en-GB"/>
        </w:rPr>
        <w:t>Nações</w:t>
      </w:r>
      <w:proofErr w:type="spellEnd"/>
      <w:r w:rsidR="00DF5323" w:rsidRPr="00980F9C">
        <w:rPr>
          <w:lang w:val="en-GB"/>
        </w:rPr>
        <w:t xml:space="preserve"> Unidas (ONU, </w:t>
      </w:r>
      <w:r w:rsidRPr="00980F9C">
        <w:rPr>
          <w:lang w:val="en-GB"/>
        </w:rPr>
        <w:t>in English</w:t>
      </w:r>
      <w:r w:rsidR="00DF5323" w:rsidRPr="00980F9C">
        <w:rPr>
          <w:lang w:val="en-GB"/>
        </w:rPr>
        <w:t xml:space="preserve"> UN); </w:t>
      </w:r>
      <w:proofErr w:type="spellStart"/>
      <w:r w:rsidR="00DF5323" w:rsidRPr="00980F9C">
        <w:rPr>
          <w:lang w:val="en-GB"/>
        </w:rPr>
        <w:t>Organização</w:t>
      </w:r>
      <w:proofErr w:type="spellEnd"/>
      <w:r w:rsidR="00DF5323" w:rsidRPr="00980F9C">
        <w:rPr>
          <w:lang w:val="en-GB"/>
        </w:rPr>
        <w:t xml:space="preserve"> Mundial da </w:t>
      </w:r>
      <w:proofErr w:type="spellStart"/>
      <w:r w:rsidR="00DF5323" w:rsidRPr="00980F9C">
        <w:rPr>
          <w:lang w:val="en-GB"/>
        </w:rPr>
        <w:t>Saúde</w:t>
      </w:r>
      <w:proofErr w:type="spellEnd"/>
      <w:r w:rsidR="00DF5323" w:rsidRPr="00980F9C">
        <w:rPr>
          <w:lang w:val="en-GB"/>
        </w:rPr>
        <w:t xml:space="preserve"> (OMS, </w:t>
      </w:r>
      <w:r w:rsidRPr="00980F9C">
        <w:rPr>
          <w:lang w:val="en-GB"/>
        </w:rPr>
        <w:t xml:space="preserve">in English </w:t>
      </w:r>
      <w:r w:rsidR="00DF5323" w:rsidRPr="00980F9C">
        <w:rPr>
          <w:lang w:val="en-GB"/>
        </w:rPr>
        <w:t>WHO).</w:t>
      </w:r>
    </w:p>
    <w:p w14:paraId="0B751B41" w14:textId="77777777" w:rsidR="001E4670" w:rsidRPr="00980F9C" w:rsidRDefault="001E4670" w:rsidP="005D54C0">
      <w:pPr>
        <w:pStyle w:val="DIAtextonormal"/>
        <w:rPr>
          <w:lang w:val="en-GB"/>
        </w:rPr>
      </w:pPr>
    </w:p>
    <w:p w14:paraId="5DCABBF3" w14:textId="503ED48E" w:rsidR="001E4670" w:rsidRPr="00980F9C" w:rsidRDefault="00724795" w:rsidP="004B1F46">
      <w:pPr>
        <w:pStyle w:val="DIATituloseoNivel2"/>
        <w:rPr>
          <w:lang w:val="en-GB"/>
        </w:rPr>
      </w:pPr>
      <w:r w:rsidRPr="00980F9C">
        <w:rPr>
          <w:lang w:val="en-GB"/>
        </w:rPr>
        <w:t>7</w:t>
      </w:r>
      <w:r w:rsidR="001E4670" w:rsidRPr="00980F9C">
        <w:rPr>
          <w:lang w:val="en-GB"/>
        </w:rPr>
        <w:t xml:space="preserve">.2. </w:t>
      </w:r>
      <w:r w:rsidR="003C0BD1" w:rsidRPr="00980F9C">
        <w:rPr>
          <w:lang w:val="en-GB"/>
        </w:rPr>
        <w:t>Latin expressions and abbreviations</w:t>
      </w:r>
    </w:p>
    <w:p w14:paraId="225D0BAC" w14:textId="77777777" w:rsidR="00AF7895" w:rsidRPr="00980F9C" w:rsidRDefault="00AF7895" w:rsidP="005D54C0">
      <w:pPr>
        <w:pStyle w:val="DIAtextonormal"/>
        <w:rPr>
          <w:lang w:val="en-GB"/>
        </w:rPr>
      </w:pPr>
    </w:p>
    <w:p w14:paraId="57AD95E0" w14:textId="459FAA0B" w:rsidR="00B65CAF" w:rsidRPr="00980F9C" w:rsidRDefault="003C0BD1" w:rsidP="001E4670">
      <w:pPr>
        <w:pStyle w:val="SemEspaamento"/>
        <w:spacing w:line="276" w:lineRule="auto"/>
        <w:ind w:firstLine="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Some Latin expressions are acceptable, but their use should be selective and moderate. Avoid excessive use of Latin expressions outside of a technical context. Some accepted examples are shown in Table 2 below.</w:t>
      </w:r>
    </w:p>
    <w:p w14:paraId="194B4788" w14:textId="77777777" w:rsidR="003C0BD1" w:rsidRPr="00980F9C" w:rsidRDefault="003C0BD1" w:rsidP="001E4670">
      <w:pPr>
        <w:pStyle w:val="SemEspaamento"/>
        <w:spacing w:line="276" w:lineRule="auto"/>
        <w:ind w:firstLine="567"/>
        <w:jc w:val="both"/>
        <w:rPr>
          <w:rFonts w:ascii="Times New Roman" w:hAnsi="Times New Roman" w:cs="Times New Roman"/>
          <w:sz w:val="24"/>
          <w:szCs w:val="24"/>
          <w:lang w:val="en-GB"/>
        </w:rPr>
      </w:pPr>
    </w:p>
    <w:p w14:paraId="763A11F9" w14:textId="189D74E9" w:rsidR="001E4670" w:rsidRPr="00980F9C" w:rsidRDefault="00B65CAF" w:rsidP="005D54C0">
      <w:pPr>
        <w:pStyle w:val="Diafigurastabelas"/>
        <w:rPr>
          <w:lang w:val="en-GB"/>
        </w:rPr>
      </w:pPr>
      <w:proofErr w:type="spellStart"/>
      <w:r w:rsidRPr="00980F9C">
        <w:rPr>
          <w:b/>
          <w:bCs/>
          <w:lang w:val="en-GB"/>
        </w:rPr>
        <w:t>Tabela</w:t>
      </w:r>
      <w:proofErr w:type="spellEnd"/>
      <w:r w:rsidRPr="00980F9C">
        <w:rPr>
          <w:b/>
          <w:bCs/>
          <w:lang w:val="en-GB"/>
        </w:rPr>
        <w:t xml:space="preserve"> 2. </w:t>
      </w:r>
      <w:r w:rsidR="003C0BD1" w:rsidRPr="00980F9C">
        <w:rPr>
          <w:lang w:val="en-GB"/>
        </w:rPr>
        <w:t>Latin expressions accepted in the journal</w:t>
      </w:r>
    </w:p>
    <w:p w14:paraId="165617AB" w14:textId="77777777" w:rsidR="00B65CAF" w:rsidRPr="00980F9C" w:rsidRDefault="00B65CAF" w:rsidP="005D54C0">
      <w:pPr>
        <w:pStyle w:val="Diafigurastabelas"/>
        <w:rPr>
          <w:lang w:val="en-GB"/>
        </w:rPr>
      </w:pPr>
    </w:p>
    <w:tbl>
      <w:tblPr>
        <w:tblStyle w:val="TabelacomGrelha"/>
        <w:tblW w:w="0" w:type="auto"/>
        <w:jc w:val="center"/>
        <w:tblBorders>
          <w:left w:val="none" w:sz="0" w:space="0" w:color="auto"/>
          <w:right w:val="none" w:sz="0" w:space="0" w:color="auto"/>
        </w:tblBorders>
        <w:tblLook w:val="04A0" w:firstRow="1" w:lastRow="0" w:firstColumn="1" w:lastColumn="0" w:noHBand="0" w:noVBand="1"/>
      </w:tblPr>
      <w:tblGrid>
        <w:gridCol w:w="2829"/>
        <w:gridCol w:w="2832"/>
        <w:gridCol w:w="2843"/>
      </w:tblGrid>
      <w:tr w:rsidR="00B65CAF" w:rsidRPr="00B65CAF" w14:paraId="5162A244" w14:textId="77777777" w:rsidTr="003C0BD1">
        <w:trPr>
          <w:jc w:val="center"/>
        </w:trPr>
        <w:tc>
          <w:tcPr>
            <w:tcW w:w="2829" w:type="dxa"/>
            <w:tcBorders>
              <w:bottom w:val="single" w:sz="4" w:space="0" w:color="auto"/>
              <w:right w:val="nil"/>
            </w:tcBorders>
          </w:tcPr>
          <w:p w14:paraId="0932D3F5" w14:textId="4CB6FCAD" w:rsidR="00B65CAF" w:rsidRPr="00B65CAF" w:rsidRDefault="003C0BD1" w:rsidP="00B65CAF">
            <w:pPr>
              <w:jc w:val="center"/>
              <w:rPr>
                <w:rFonts w:ascii="Times New Roman" w:hAnsi="Times New Roman" w:cs="Times New Roman"/>
              </w:rPr>
            </w:pPr>
            <w:proofErr w:type="spellStart"/>
            <w:r>
              <w:rPr>
                <w:rFonts w:ascii="Times New Roman" w:hAnsi="Times New Roman" w:cs="Times New Roman"/>
              </w:rPr>
              <w:t>Acronym</w:t>
            </w:r>
            <w:proofErr w:type="spellEnd"/>
          </w:p>
        </w:tc>
        <w:tc>
          <w:tcPr>
            <w:tcW w:w="2832" w:type="dxa"/>
            <w:tcBorders>
              <w:left w:val="nil"/>
              <w:bottom w:val="single" w:sz="4" w:space="0" w:color="auto"/>
              <w:right w:val="nil"/>
            </w:tcBorders>
          </w:tcPr>
          <w:p w14:paraId="7DFA22C9" w14:textId="5BBF5C35" w:rsidR="00B65CAF" w:rsidRPr="00B65CAF" w:rsidRDefault="003C0BD1" w:rsidP="00B65CAF">
            <w:pPr>
              <w:jc w:val="center"/>
              <w:rPr>
                <w:rFonts w:ascii="Times New Roman" w:hAnsi="Times New Roman" w:cs="Times New Roman"/>
              </w:rPr>
            </w:pPr>
            <w:proofErr w:type="spellStart"/>
            <w:r>
              <w:rPr>
                <w:rFonts w:ascii="Times New Roman" w:hAnsi="Times New Roman" w:cs="Times New Roman"/>
              </w:rPr>
              <w:t>Meaning</w:t>
            </w:r>
            <w:proofErr w:type="spellEnd"/>
          </w:p>
        </w:tc>
        <w:tc>
          <w:tcPr>
            <w:tcW w:w="2843" w:type="dxa"/>
            <w:tcBorders>
              <w:left w:val="nil"/>
              <w:bottom w:val="single" w:sz="4" w:space="0" w:color="auto"/>
            </w:tcBorders>
          </w:tcPr>
          <w:p w14:paraId="00156F7C" w14:textId="04557CC3" w:rsidR="00B65CAF" w:rsidRPr="00B65CAF" w:rsidRDefault="003C0BD1" w:rsidP="00B65CAF">
            <w:pPr>
              <w:jc w:val="center"/>
              <w:rPr>
                <w:rFonts w:ascii="Times New Roman" w:hAnsi="Times New Roman" w:cs="Times New Roman"/>
              </w:rPr>
            </w:pPr>
            <w:proofErr w:type="spellStart"/>
            <w:r>
              <w:rPr>
                <w:rFonts w:ascii="Times New Roman" w:hAnsi="Times New Roman" w:cs="Times New Roman"/>
              </w:rPr>
              <w:t>Recommended</w:t>
            </w:r>
            <w:proofErr w:type="spellEnd"/>
            <w:r>
              <w:rPr>
                <w:rFonts w:ascii="Times New Roman" w:hAnsi="Times New Roman" w:cs="Times New Roman"/>
              </w:rPr>
              <w:t xml:space="preserve"> use</w:t>
            </w:r>
          </w:p>
        </w:tc>
      </w:tr>
      <w:tr w:rsidR="00B65CAF" w:rsidRPr="00B65CAF" w14:paraId="3CC33068" w14:textId="77777777" w:rsidTr="003C0BD1">
        <w:trPr>
          <w:jc w:val="center"/>
        </w:trPr>
        <w:tc>
          <w:tcPr>
            <w:tcW w:w="2829" w:type="dxa"/>
            <w:tcBorders>
              <w:bottom w:val="nil"/>
              <w:right w:val="nil"/>
            </w:tcBorders>
          </w:tcPr>
          <w:p w14:paraId="4FF7E9B7" w14:textId="6C223FEF" w:rsidR="00B65CAF" w:rsidRPr="00C01ECA" w:rsidRDefault="00B65CAF" w:rsidP="006B5B53">
            <w:pPr>
              <w:rPr>
                <w:rFonts w:ascii="Times New Roman" w:hAnsi="Times New Roman" w:cs="Times New Roman"/>
                <w:vertAlign w:val="superscript"/>
              </w:rPr>
            </w:pPr>
            <w:r w:rsidRPr="00B65CAF">
              <w:rPr>
                <w:rFonts w:ascii="Times New Roman" w:hAnsi="Times New Roman" w:cs="Times New Roman"/>
              </w:rPr>
              <w:t>cf.</w:t>
            </w:r>
          </w:p>
        </w:tc>
        <w:tc>
          <w:tcPr>
            <w:tcW w:w="2832" w:type="dxa"/>
            <w:tcBorders>
              <w:left w:val="nil"/>
              <w:bottom w:val="nil"/>
              <w:right w:val="nil"/>
            </w:tcBorders>
          </w:tcPr>
          <w:p w14:paraId="74CDDEE1" w14:textId="77777777" w:rsidR="00B65CAF" w:rsidRPr="00B65CAF" w:rsidRDefault="00B65CAF" w:rsidP="006B5B53">
            <w:pPr>
              <w:rPr>
                <w:rFonts w:ascii="Times New Roman" w:hAnsi="Times New Roman" w:cs="Times New Roman"/>
              </w:rPr>
            </w:pPr>
            <w:proofErr w:type="spellStart"/>
            <w:r w:rsidRPr="00B65CAF">
              <w:rPr>
                <w:rFonts w:ascii="Times New Roman" w:hAnsi="Times New Roman" w:cs="Times New Roman"/>
              </w:rPr>
              <w:t>confer</w:t>
            </w:r>
            <w:proofErr w:type="spellEnd"/>
            <w:r w:rsidRPr="00B65CAF">
              <w:rPr>
                <w:rFonts w:ascii="Times New Roman" w:hAnsi="Times New Roman" w:cs="Times New Roman"/>
              </w:rPr>
              <w:t xml:space="preserve"> (compare)</w:t>
            </w:r>
          </w:p>
        </w:tc>
        <w:tc>
          <w:tcPr>
            <w:tcW w:w="2843" w:type="dxa"/>
            <w:tcBorders>
              <w:left w:val="nil"/>
              <w:bottom w:val="nil"/>
            </w:tcBorders>
          </w:tcPr>
          <w:p w14:paraId="18EC4FEF" w14:textId="41C04488" w:rsidR="00B65CAF" w:rsidRPr="00B65CAF" w:rsidRDefault="003C0BD1" w:rsidP="00601E8D">
            <w:pPr>
              <w:ind w:left="170" w:hanging="170"/>
              <w:rPr>
                <w:rFonts w:ascii="Times New Roman" w:hAnsi="Times New Roman" w:cs="Times New Roman"/>
              </w:rPr>
            </w:pPr>
            <w:r w:rsidRPr="003C0BD1">
              <w:rPr>
                <w:rFonts w:ascii="Times New Roman" w:hAnsi="Times New Roman" w:cs="Times New Roman"/>
              </w:rPr>
              <w:t xml:space="preserve">In </w:t>
            </w:r>
            <w:proofErr w:type="spellStart"/>
            <w:r w:rsidRPr="003C0BD1">
              <w:rPr>
                <w:rFonts w:ascii="Times New Roman" w:hAnsi="Times New Roman" w:cs="Times New Roman"/>
              </w:rPr>
              <w:t>brackets</w:t>
            </w:r>
            <w:proofErr w:type="spellEnd"/>
            <w:r w:rsidRPr="003C0BD1">
              <w:rPr>
                <w:rFonts w:ascii="Times New Roman" w:hAnsi="Times New Roman" w:cs="Times New Roman"/>
              </w:rPr>
              <w:t xml:space="preserve"> </w:t>
            </w:r>
            <w:proofErr w:type="spellStart"/>
            <w:r w:rsidRPr="003C0BD1">
              <w:rPr>
                <w:rFonts w:ascii="Times New Roman" w:hAnsi="Times New Roman" w:cs="Times New Roman"/>
              </w:rPr>
              <w:t>or</w:t>
            </w:r>
            <w:proofErr w:type="spellEnd"/>
            <w:r w:rsidRPr="003C0BD1">
              <w:rPr>
                <w:rFonts w:ascii="Times New Roman" w:hAnsi="Times New Roman" w:cs="Times New Roman"/>
              </w:rPr>
              <w:t xml:space="preserve"> </w:t>
            </w:r>
            <w:proofErr w:type="spellStart"/>
            <w:r w:rsidRPr="003C0BD1">
              <w:rPr>
                <w:rFonts w:ascii="Times New Roman" w:hAnsi="Times New Roman" w:cs="Times New Roman"/>
              </w:rPr>
              <w:t>footnotes</w:t>
            </w:r>
            <w:proofErr w:type="spellEnd"/>
            <w:r w:rsidRPr="003C0BD1">
              <w:rPr>
                <w:rFonts w:ascii="Times New Roman" w:hAnsi="Times New Roman" w:cs="Times New Roman"/>
              </w:rPr>
              <w:t>.</w:t>
            </w:r>
          </w:p>
        </w:tc>
      </w:tr>
      <w:tr w:rsidR="003C0BD1" w:rsidRPr="00485293" w14:paraId="2D47099D" w14:textId="77777777" w:rsidTr="003C0BD1">
        <w:trPr>
          <w:jc w:val="center"/>
        </w:trPr>
        <w:tc>
          <w:tcPr>
            <w:tcW w:w="2829" w:type="dxa"/>
            <w:tcBorders>
              <w:top w:val="nil"/>
              <w:bottom w:val="nil"/>
              <w:right w:val="nil"/>
            </w:tcBorders>
          </w:tcPr>
          <w:p w14:paraId="2724E28B" w14:textId="77777777" w:rsidR="003C0BD1" w:rsidRPr="00B65CAF" w:rsidRDefault="003C0BD1" w:rsidP="003C0BD1">
            <w:pPr>
              <w:rPr>
                <w:rFonts w:ascii="Times New Roman" w:hAnsi="Times New Roman" w:cs="Times New Roman"/>
              </w:rPr>
            </w:pPr>
            <w:r w:rsidRPr="00B65CAF">
              <w:rPr>
                <w:rFonts w:ascii="Times New Roman" w:hAnsi="Times New Roman" w:cs="Times New Roman"/>
              </w:rPr>
              <w:t>i.e.,</w:t>
            </w:r>
          </w:p>
        </w:tc>
        <w:tc>
          <w:tcPr>
            <w:tcW w:w="2832" w:type="dxa"/>
            <w:tcBorders>
              <w:top w:val="nil"/>
              <w:left w:val="nil"/>
              <w:bottom w:val="nil"/>
              <w:right w:val="nil"/>
            </w:tcBorders>
          </w:tcPr>
          <w:p w14:paraId="4D13C364" w14:textId="041F37D0" w:rsidR="003C0BD1" w:rsidRPr="00B65CAF" w:rsidRDefault="003C0BD1" w:rsidP="003C0BD1">
            <w:pPr>
              <w:rPr>
                <w:rFonts w:ascii="Times New Roman" w:hAnsi="Times New Roman" w:cs="Times New Roman"/>
              </w:rPr>
            </w:pPr>
            <w:r>
              <w:rPr>
                <w:rFonts w:ascii="Times New Roman" w:hAnsi="Times New Roman" w:cs="Times New Roman"/>
              </w:rPr>
              <w:t xml:space="preserve">id </w:t>
            </w:r>
            <w:proofErr w:type="spellStart"/>
            <w:r>
              <w:rPr>
                <w:rFonts w:ascii="Times New Roman" w:hAnsi="Times New Roman" w:cs="Times New Roman"/>
              </w:rPr>
              <w:t>est</w:t>
            </w:r>
            <w:proofErr w:type="spellEnd"/>
            <w:r>
              <w:rPr>
                <w:rFonts w:ascii="Times New Roman" w:hAnsi="Times New Roman" w:cs="Times New Roman"/>
              </w:rPr>
              <w:t xml:space="preserve"> (i.e.</w:t>
            </w:r>
            <w:r w:rsidRPr="00B65CAF">
              <w:rPr>
                <w:rFonts w:ascii="Times New Roman" w:hAnsi="Times New Roman" w:cs="Times New Roman"/>
              </w:rPr>
              <w:t>)</w:t>
            </w:r>
          </w:p>
        </w:tc>
        <w:tc>
          <w:tcPr>
            <w:tcW w:w="2843" w:type="dxa"/>
            <w:tcBorders>
              <w:top w:val="nil"/>
              <w:left w:val="nil"/>
              <w:bottom w:val="nil"/>
            </w:tcBorders>
          </w:tcPr>
          <w:p w14:paraId="0A3BA574" w14:textId="269A4454" w:rsidR="003C0BD1" w:rsidRPr="00980F9C" w:rsidRDefault="003C0BD1" w:rsidP="003C0BD1">
            <w:pPr>
              <w:ind w:left="170" w:hanging="170"/>
              <w:rPr>
                <w:rFonts w:ascii="Times New Roman" w:hAnsi="Times New Roman" w:cs="Times New Roman"/>
                <w:lang w:val="en-GB"/>
              </w:rPr>
            </w:pPr>
            <w:r w:rsidRPr="00980F9C">
              <w:rPr>
                <w:rFonts w:ascii="Times New Roman" w:hAnsi="Times New Roman" w:cs="Times New Roman"/>
                <w:lang w:val="en-GB"/>
              </w:rPr>
              <w:t>In brackets or notes; with a comma before and after.</w:t>
            </w:r>
          </w:p>
        </w:tc>
      </w:tr>
      <w:tr w:rsidR="00B65CAF" w:rsidRPr="00485293" w14:paraId="26DBEE74" w14:textId="77777777" w:rsidTr="003C0BD1">
        <w:trPr>
          <w:jc w:val="center"/>
        </w:trPr>
        <w:tc>
          <w:tcPr>
            <w:tcW w:w="2829" w:type="dxa"/>
            <w:tcBorders>
              <w:top w:val="nil"/>
              <w:bottom w:val="nil"/>
              <w:right w:val="nil"/>
            </w:tcBorders>
          </w:tcPr>
          <w:p w14:paraId="1948A7E6" w14:textId="77777777" w:rsidR="00B65CAF" w:rsidRPr="00B65CAF" w:rsidRDefault="00B65CAF" w:rsidP="006B5B53">
            <w:pPr>
              <w:rPr>
                <w:rFonts w:ascii="Times New Roman" w:hAnsi="Times New Roman" w:cs="Times New Roman"/>
              </w:rPr>
            </w:pPr>
            <w:r w:rsidRPr="00B65CAF">
              <w:rPr>
                <w:rFonts w:ascii="Times New Roman" w:hAnsi="Times New Roman" w:cs="Times New Roman"/>
              </w:rPr>
              <w:t>e.g.,</w:t>
            </w:r>
          </w:p>
        </w:tc>
        <w:tc>
          <w:tcPr>
            <w:tcW w:w="2832" w:type="dxa"/>
            <w:tcBorders>
              <w:top w:val="nil"/>
              <w:left w:val="nil"/>
              <w:bottom w:val="nil"/>
              <w:right w:val="nil"/>
            </w:tcBorders>
          </w:tcPr>
          <w:p w14:paraId="135DF08F" w14:textId="01080AAD" w:rsidR="00B65CAF" w:rsidRPr="00B65CAF" w:rsidRDefault="00B65CAF" w:rsidP="003C0BD1">
            <w:pPr>
              <w:rPr>
                <w:rFonts w:ascii="Times New Roman" w:hAnsi="Times New Roman" w:cs="Times New Roman"/>
              </w:rPr>
            </w:pPr>
            <w:proofErr w:type="spellStart"/>
            <w:r w:rsidRPr="00B65CAF">
              <w:rPr>
                <w:rFonts w:ascii="Times New Roman" w:hAnsi="Times New Roman" w:cs="Times New Roman"/>
              </w:rPr>
              <w:t>exempli</w:t>
            </w:r>
            <w:proofErr w:type="spellEnd"/>
            <w:r w:rsidRPr="00B65CAF">
              <w:rPr>
                <w:rFonts w:ascii="Times New Roman" w:hAnsi="Times New Roman" w:cs="Times New Roman"/>
              </w:rPr>
              <w:t xml:space="preserve"> gratia (</w:t>
            </w:r>
            <w:r w:rsidR="003C0BD1">
              <w:rPr>
                <w:rFonts w:ascii="Times New Roman" w:hAnsi="Times New Roman" w:cs="Times New Roman"/>
              </w:rPr>
              <w:t xml:space="preserve">for </w:t>
            </w:r>
            <w:proofErr w:type="spellStart"/>
            <w:r w:rsidR="003C0BD1">
              <w:rPr>
                <w:rFonts w:ascii="Times New Roman" w:hAnsi="Times New Roman" w:cs="Times New Roman"/>
              </w:rPr>
              <w:t>example</w:t>
            </w:r>
            <w:proofErr w:type="spellEnd"/>
            <w:r w:rsidRPr="00B65CAF">
              <w:rPr>
                <w:rFonts w:ascii="Times New Roman" w:hAnsi="Times New Roman" w:cs="Times New Roman"/>
              </w:rPr>
              <w:t>)</w:t>
            </w:r>
          </w:p>
        </w:tc>
        <w:tc>
          <w:tcPr>
            <w:tcW w:w="2843" w:type="dxa"/>
            <w:tcBorders>
              <w:top w:val="nil"/>
              <w:left w:val="nil"/>
              <w:bottom w:val="nil"/>
            </w:tcBorders>
          </w:tcPr>
          <w:p w14:paraId="15E254CD" w14:textId="114EC280" w:rsidR="00B65CAF" w:rsidRPr="00980F9C" w:rsidRDefault="003C0BD1" w:rsidP="00601E8D">
            <w:pPr>
              <w:ind w:left="170" w:hanging="170"/>
              <w:rPr>
                <w:rFonts w:ascii="Times New Roman" w:hAnsi="Times New Roman" w:cs="Times New Roman"/>
                <w:lang w:val="en-GB"/>
              </w:rPr>
            </w:pPr>
            <w:r w:rsidRPr="00980F9C">
              <w:rPr>
                <w:rFonts w:ascii="Times New Roman" w:hAnsi="Times New Roman" w:cs="Times New Roman"/>
                <w:lang w:val="en-GB"/>
              </w:rPr>
              <w:t>In brackets; with a comma after, not to be confused with i.e.</w:t>
            </w:r>
          </w:p>
        </w:tc>
      </w:tr>
      <w:tr w:rsidR="00B65CAF" w:rsidRPr="00B65CAF" w14:paraId="12BD25B5" w14:textId="77777777" w:rsidTr="003C0BD1">
        <w:trPr>
          <w:jc w:val="center"/>
        </w:trPr>
        <w:tc>
          <w:tcPr>
            <w:tcW w:w="2829" w:type="dxa"/>
            <w:tcBorders>
              <w:top w:val="nil"/>
              <w:bottom w:val="nil"/>
              <w:right w:val="nil"/>
            </w:tcBorders>
          </w:tcPr>
          <w:p w14:paraId="5E579189" w14:textId="77777777" w:rsidR="00B65CAF" w:rsidRPr="00B65CAF" w:rsidRDefault="00B65CAF" w:rsidP="006B5B53">
            <w:pPr>
              <w:rPr>
                <w:rFonts w:ascii="Times New Roman" w:hAnsi="Times New Roman" w:cs="Times New Roman"/>
              </w:rPr>
            </w:pPr>
            <w:r w:rsidRPr="00B65CAF">
              <w:rPr>
                <w:rFonts w:ascii="Times New Roman" w:hAnsi="Times New Roman" w:cs="Times New Roman"/>
              </w:rPr>
              <w:t>etc.</w:t>
            </w:r>
          </w:p>
        </w:tc>
        <w:tc>
          <w:tcPr>
            <w:tcW w:w="2832" w:type="dxa"/>
            <w:tcBorders>
              <w:top w:val="nil"/>
              <w:left w:val="nil"/>
              <w:bottom w:val="nil"/>
              <w:right w:val="nil"/>
            </w:tcBorders>
          </w:tcPr>
          <w:p w14:paraId="607713DA" w14:textId="78597CC8" w:rsidR="00B65CAF" w:rsidRPr="00B65CAF" w:rsidRDefault="00B65CAF" w:rsidP="003C0BD1">
            <w:pPr>
              <w:rPr>
                <w:rFonts w:ascii="Times New Roman" w:hAnsi="Times New Roman" w:cs="Times New Roman"/>
              </w:rPr>
            </w:pPr>
            <w:proofErr w:type="spellStart"/>
            <w:r w:rsidRPr="00B65CAF">
              <w:rPr>
                <w:rFonts w:ascii="Times New Roman" w:hAnsi="Times New Roman" w:cs="Times New Roman"/>
              </w:rPr>
              <w:t>et</w:t>
            </w:r>
            <w:proofErr w:type="spellEnd"/>
            <w:r w:rsidRPr="00B65CAF">
              <w:rPr>
                <w:rFonts w:ascii="Times New Roman" w:hAnsi="Times New Roman" w:cs="Times New Roman"/>
              </w:rPr>
              <w:t xml:space="preserve"> </w:t>
            </w:r>
            <w:proofErr w:type="spellStart"/>
            <w:r w:rsidRPr="00B65CAF">
              <w:rPr>
                <w:rFonts w:ascii="Times New Roman" w:hAnsi="Times New Roman" w:cs="Times New Roman"/>
              </w:rPr>
              <w:t>cetera</w:t>
            </w:r>
            <w:proofErr w:type="spellEnd"/>
            <w:r w:rsidRPr="00B65CAF">
              <w:rPr>
                <w:rFonts w:ascii="Times New Roman" w:hAnsi="Times New Roman" w:cs="Times New Roman"/>
              </w:rPr>
              <w:t xml:space="preserve"> (</w:t>
            </w:r>
            <w:proofErr w:type="spellStart"/>
            <w:r w:rsidR="003C0BD1">
              <w:rPr>
                <w:rFonts w:ascii="Times New Roman" w:hAnsi="Times New Roman" w:cs="Times New Roman"/>
              </w:rPr>
              <w:t>among</w:t>
            </w:r>
            <w:proofErr w:type="spellEnd"/>
            <w:r w:rsidR="003C0BD1">
              <w:rPr>
                <w:rFonts w:ascii="Times New Roman" w:hAnsi="Times New Roman" w:cs="Times New Roman"/>
              </w:rPr>
              <w:t xml:space="preserve"> </w:t>
            </w:r>
            <w:proofErr w:type="spellStart"/>
            <w:r w:rsidR="003C0BD1">
              <w:rPr>
                <w:rFonts w:ascii="Times New Roman" w:hAnsi="Times New Roman" w:cs="Times New Roman"/>
              </w:rPr>
              <w:t>others</w:t>
            </w:r>
            <w:proofErr w:type="spellEnd"/>
            <w:r w:rsidRPr="00B65CAF">
              <w:rPr>
                <w:rFonts w:ascii="Times New Roman" w:hAnsi="Times New Roman" w:cs="Times New Roman"/>
              </w:rPr>
              <w:t>)</w:t>
            </w:r>
          </w:p>
        </w:tc>
        <w:tc>
          <w:tcPr>
            <w:tcW w:w="2843" w:type="dxa"/>
            <w:tcBorders>
              <w:top w:val="nil"/>
              <w:left w:val="nil"/>
              <w:bottom w:val="nil"/>
            </w:tcBorders>
          </w:tcPr>
          <w:p w14:paraId="53417F4A" w14:textId="7CEDB3B1" w:rsidR="00B65CAF" w:rsidRPr="00B65CAF" w:rsidRDefault="003C0BD1" w:rsidP="00601E8D">
            <w:pPr>
              <w:ind w:left="170" w:hanging="170"/>
              <w:rPr>
                <w:rFonts w:ascii="Times New Roman" w:hAnsi="Times New Roman" w:cs="Times New Roman"/>
              </w:rPr>
            </w:pPr>
            <w:proofErr w:type="spellStart"/>
            <w:r w:rsidRPr="003C0BD1">
              <w:rPr>
                <w:rFonts w:ascii="Times New Roman" w:hAnsi="Times New Roman" w:cs="Times New Roman"/>
              </w:rPr>
              <w:t>Moderate</w:t>
            </w:r>
            <w:proofErr w:type="spellEnd"/>
            <w:r w:rsidRPr="003C0BD1">
              <w:rPr>
                <w:rFonts w:ascii="Times New Roman" w:hAnsi="Times New Roman" w:cs="Times New Roman"/>
              </w:rPr>
              <w:t xml:space="preserve">, in </w:t>
            </w:r>
            <w:proofErr w:type="spellStart"/>
            <w:r w:rsidRPr="003C0BD1">
              <w:rPr>
                <w:rFonts w:ascii="Times New Roman" w:hAnsi="Times New Roman" w:cs="Times New Roman"/>
              </w:rPr>
              <w:t>continuous</w:t>
            </w:r>
            <w:proofErr w:type="spellEnd"/>
            <w:r w:rsidRPr="003C0BD1">
              <w:rPr>
                <w:rFonts w:ascii="Times New Roman" w:hAnsi="Times New Roman" w:cs="Times New Roman"/>
              </w:rPr>
              <w:t xml:space="preserve"> </w:t>
            </w:r>
            <w:proofErr w:type="spellStart"/>
            <w:r w:rsidRPr="003C0BD1">
              <w:rPr>
                <w:rFonts w:ascii="Times New Roman" w:hAnsi="Times New Roman" w:cs="Times New Roman"/>
              </w:rPr>
              <w:t>text</w:t>
            </w:r>
            <w:proofErr w:type="spellEnd"/>
            <w:r w:rsidRPr="003C0BD1">
              <w:rPr>
                <w:rFonts w:ascii="Times New Roman" w:hAnsi="Times New Roman" w:cs="Times New Roman"/>
              </w:rPr>
              <w:t>.</w:t>
            </w:r>
          </w:p>
        </w:tc>
      </w:tr>
      <w:tr w:rsidR="00B65CAF" w:rsidRPr="00485293" w14:paraId="620DA029" w14:textId="77777777" w:rsidTr="003C0BD1">
        <w:trPr>
          <w:jc w:val="center"/>
        </w:trPr>
        <w:tc>
          <w:tcPr>
            <w:tcW w:w="2829" w:type="dxa"/>
            <w:tcBorders>
              <w:top w:val="nil"/>
              <w:bottom w:val="nil"/>
              <w:right w:val="nil"/>
            </w:tcBorders>
          </w:tcPr>
          <w:p w14:paraId="7D5C52D6" w14:textId="77777777" w:rsidR="00B65CAF" w:rsidRPr="00B65CAF" w:rsidRDefault="00B65CAF" w:rsidP="006B5B53">
            <w:pPr>
              <w:rPr>
                <w:rFonts w:ascii="Times New Roman" w:hAnsi="Times New Roman" w:cs="Times New Roman"/>
              </w:rPr>
            </w:pPr>
            <w:proofErr w:type="spellStart"/>
            <w:r w:rsidRPr="00B65CAF">
              <w:rPr>
                <w:rFonts w:ascii="Times New Roman" w:hAnsi="Times New Roman" w:cs="Times New Roman"/>
              </w:rPr>
              <w:t>et</w:t>
            </w:r>
            <w:proofErr w:type="spellEnd"/>
            <w:r w:rsidRPr="00B65CAF">
              <w:rPr>
                <w:rFonts w:ascii="Times New Roman" w:hAnsi="Times New Roman" w:cs="Times New Roman"/>
              </w:rPr>
              <w:t xml:space="preserve"> al.</w:t>
            </w:r>
          </w:p>
        </w:tc>
        <w:tc>
          <w:tcPr>
            <w:tcW w:w="2832" w:type="dxa"/>
            <w:tcBorders>
              <w:top w:val="nil"/>
              <w:left w:val="nil"/>
              <w:bottom w:val="nil"/>
              <w:right w:val="nil"/>
            </w:tcBorders>
          </w:tcPr>
          <w:p w14:paraId="59E2E3E3" w14:textId="50476F9A" w:rsidR="00B65CAF" w:rsidRPr="00B65CAF" w:rsidRDefault="003C0BD1" w:rsidP="003C0BD1">
            <w:pPr>
              <w:rPr>
                <w:rFonts w:ascii="Times New Roman" w:hAnsi="Times New Roman" w:cs="Times New Roman"/>
              </w:rPr>
            </w:pPr>
            <w:proofErr w:type="spellStart"/>
            <w:r>
              <w:rPr>
                <w:rFonts w:ascii="Times New Roman" w:hAnsi="Times New Roman" w:cs="Times New Roman"/>
              </w:rPr>
              <w:t>et</w:t>
            </w:r>
            <w:proofErr w:type="spellEnd"/>
            <w:r>
              <w:rPr>
                <w:rFonts w:ascii="Times New Roman" w:hAnsi="Times New Roman" w:cs="Times New Roman"/>
              </w:rPr>
              <w:t xml:space="preserve"> </w:t>
            </w:r>
            <w:proofErr w:type="spellStart"/>
            <w:r>
              <w:rPr>
                <w:rFonts w:ascii="Times New Roman" w:hAnsi="Times New Roman" w:cs="Times New Roman"/>
              </w:rPr>
              <w:t>alii</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others</w:t>
            </w:r>
            <w:proofErr w:type="spellEnd"/>
            <w:r w:rsidR="00B65CAF" w:rsidRPr="00B65CAF">
              <w:rPr>
                <w:rFonts w:ascii="Times New Roman" w:hAnsi="Times New Roman" w:cs="Times New Roman"/>
              </w:rPr>
              <w:t>)</w:t>
            </w:r>
          </w:p>
        </w:tc>
        <w:tc>
          <w:tcPr>
            <w:tcW w:w="2843" w:type="dxa"/>
            <w:tcBorders>
              <w:top w:val="nil"/>
              <w:left w:val="nil"/>
              <w:bottom w:val="nil"/>
            </w:tcBorders>
          </w:tcPr>
          <w:p w14:paraId="704D56F3" w14:textId="76859B18" w:rsidR="00B65CAF" w:rsidRPr="00980F9C" w:rsidRDefault="003C0BD1" w:rsidP="00601E8D">
            <w:pPr>
              <w:ind w:left="170" w:hanging="170"/>
              <w:rPr>
                <w:rFonts w:ascii="Times New Roman" w:hAnsi="Times New Roman" w:cs="Times New Roman"/>
                <w:lang w:val="en-GB"/>
              </w:rPr>
            </w:pPr>
            <w:r w:rsidRPr="00980F9C">
              <w:rPr>
                <w:rFonts w:ascii="Times New Roman" w:hAnsi="Times New Roman" w:cs="Times New Roman"/>
                <w:lang w:val="en-GB"/>
              </w:rPr>
              <w:t>Used for in-text citations with more than two authors.</w:t>
            </w:r>
          </w:p>
        </w:tc>
      </w:tr>
      <w:tr w:rsidR="00B65CAF" w:rsidRPr="00485293" w14:paraId="2166F629" w14:textId="77777777" w:rsidTr="003C0BD1">
        <w:trPr>
          <w:jc w:val="center"/>
        </w:trPr>
        <w:tc>
          <w:tcPr>
            <w:tcW w:w="2829" w:type="dxa"/>
            <w:tcBorders>
              <w:top w:val="nil"/>
              <w:bottom w:val="nil"/>
              <w:right w:val="nil"/>
            </w:tcBorders>
          </w:tcPr>
          <w:p w14:paraId="3FC636B6" w14:textId="77777777" w:rsidR="00B65CAF" w:rsidRPr="00B65CAF" w:rsidRDefault="00B65CAF" w:rsidP="006B5B53">
            <w:pPr>
              <w:rPr>
                <w:rFonts w:ascii="Times New Roman" w:hAnsi="Times New Roman" w:cs="Times New Roman"/>
              </w:rPr>
            </w:pPr>
            <w:r w:rsidRPr="00B65CAF">
              <w:rPr>
                <w:rFonts w:ascii="Times New Roman" w:hAnsi="Times New Roman" w:cs="Times New Roman"/>
              </w:rPr>
              <w:t>vs.</w:t>
            </w:r>
          </w:p>
        </w:tc>
        <w:tc>
          <w:tcPr>
            <w:tcW w:w="2832" w:type="dxa"/>
            <w:tcBorders>
              <w:top w:val="nil"/>
              <w:left w:val="nil"/>
              <w:bottom w:val="nil"/>
              <w:right w:val="nil"/>
            </w:tcBorders>
          </w:tcPr>
          <w:p w14:paraId="322DBA96" w14:textId="428D2120" w:rsidR="00B65CAF" w:rsidRPr="00B65CAF" w:rsidRDefault="003C0BD1" w:rsidP="006B5B53">
            <w:pPr>
              <w:rPr>
                <w:rFonts w:ascii="Times New Roman" w:hAnsi="Times New Roman" w:cs="Times New Roman"/>
              </w:rPr>
            </w:pPr>
            <w:r>
              <w:rPr>
                <w:rFonts w:ascii="Times New Roman" w:hAnsi="Times New Roman" w:cs="Times New Roman"/>
              </w:rPr>
              <w:t xml:space="preserve">versus </w:t>
            </w:r>
          </w:p>
        </w:tc>
        <w:tc>
          <w:tcPr>
            <w:tcW w:w="2843" w:type="dxa"/>
            <w:tcBorders>
              <w:top w:val="nil"/>
              <w:left w:val="nil"/>
              <w:bottom w:val="nil"/>
            </w:tcBorders>
          </w:tcPr>
          <w:p w14:paraId="1F5BD77F" w14:textId="603010A6" w:rsidR="00B65CAF" w:rsidRPr="00980F9C" w:rsidRDefault="003C0BD1" w:rsidP="00601E8D">
            <w:pPr>
              <w:ind w:left="170" w:hanging="170"/>
              <w:rPr>
                <w:rFonts w:ascii="Times New Roman" w:hAnsi="Times New Roman" w:cs="Times New Roman"/>
                <w:lang w:val="en-GB"/>
              </w:rPr>
            </w:pPr>
            <w:r w:rsidRPr="00980F9C">
              <w:rPr>
                <w:rFonts w:ascii="Times New Roman" w:hAnsi="Times New Roman" w:cs="Times New Roman"/>
                <w:lang w:val="en-GB"/>
              </w:rPr>
              <w:t>Quotations, tables, non-legal contexts.</w:t>
            </w:r>
          </w:p>
        </w:tc>
      </w:tr>
      <w:tr w:rsidR="00B65CAF" w:rsidRPr="00B65CAF" w14:paraId="0644DE3A" w14:textId="77777777" w:rsidTr="003C0BD1">
        <w:trPr>
          <w:jc w:val="center"/>
        </w:trPr>
        <w:tc>
          <w:tcPr>
            <w:tcW w:w="2829" w:type="dxa"/>
            <w:tcBorders>
              <w:top w:val="nil"/>
              <w:right w:val="nil"/>
            </w:tcBorders>
          </w:tcPr>
          <w:p w14:paraId="05FE4044" w14:textId="77777777" w:rsidR="00B65CAF" w:rsidRPr="00B65CAF" w:rsidRDefault="00B65CAF" w:rsidP="006B5B53">
            <w:pPr>
              <w:rPr>
                <w:rFonts w:ascii="Times New Roman" w:hAnsi="Times New Roman" w:cs="Times New Roman"/>
              </w:rPr>
            </w:pPr>
            <w:r w:rsidRPr="00B65CAF">
              <w:rPr>
                <w:rFonts w:ascii="Times New Roman" w:hAnsi="Times New Roman" w:cs="Times New Roman"/>
              </w:rPr>
              <w:t>vd.</w:t>
            </w:r>
          </w:p>
        </w:tc>
        <w:tc>
          <w:tcPr>
            <w:tcW w:w="2832" w:type="dxa"/>
            <w:tcBorders>
              <w:top w:val="nil"/>
              <w:left w:val="nil"/>
              <w:right w:val="nil"/>
            </w:tcBorders>
          </w:tcPr>
          <w:p w14:paraId="05F41B1E" w14:textId="2835D5D9" w:rsidR="00B65CAF" w:rsidRPr="00B65CAF" w:rsidRDefault="00B65CAF" w:rsidP="003C0BD1">
            <w:pPr>
              <w:rPr>
                <w:rFonts w:ascii="Times New Roman" w:hAnsi="Times New Roman" w:cs="Times New Roman"/>
              </w:rPr>
            </w:pPr>
            <w:r w:rsidRPr="00B65CAF">
              <w:rPr>
                <w:rFonts w:ascii="Times New Roman" w:hAnsi="Times New Roman" w:cs="Times New Roman"/>
              </w:rPr>
              <w:t>vide (</w:t>
            </w:r>
            <w:proofErr w:type="spellStart"/>
            <w:r w:rsidR="003C0BD1">
              <w:rPr>
                <w:rFonts w:ascii="Times New Roman" w:hAnsi="Times New Roman" w:cs="Times New Roman"/>
              </w:rPr>
              <w:t>see</w:t>
            </w:r>
            <w:proofErr w:type="spellEnd"/>
            <w:r w:rsidRPr="00B65CAF">
              <w:rPr>
                <w:rFonts w:ascii="Times New Roman" w:hAnsi="Times New Roman" w:cs="Times New Roman"/>
              </w:rPr>
              <w:t>)</w:t>
            </w:r>
          </w:p>
        </w:tc>
        <w:tc>
          <w:tcPr>
            <w:tcW w:w="2843" w:type="dxa"/>
            <w:tcBorders>
              <w:top w:val="nil"/>
              <w:left w:val="nil"/>
            </w:tcBorders>
          </w:tcPr>
          <w:p w14:paraId="00C0FA09" w14:textId="672A4534" w:rsidR="00B65CAF" w:rsidRPr="00B65CAF" w:rsidRDefault="003C0BD1" w:rsidP="00601E8D">
            <w:pPr>
              <w:ind w:left="170" w:hanging="170"/>
              <w:rPr>
                <w:rFonts w:ascii="Times New Roman" w:hAnsi="Times New Roman" w:cs="Times New Roman"/>
              </w:rPr>
            </w:pPr>
            <w:r w:rsidRPr="003C0BD1">
              <w:rPr>
                <w:rFonts w:ascii="Times New Roman" w:hAnsi="Times New Roman" w:cs="Times New Roman"/>
              </w:rPr>
              <w:t xml:space="preserve">Note </w:t>
            </w:r>
            <w:proofErr w:type="spellStart"/>
            <w:r w:rsidRPr="003C0BD1">
              <w:rPr>
                <w:rFonts w:ascii="Times New Roman" w:hAnsi="Times New Roman" w:cs="Times New Roman"/>
              </w:rPr>
              <w:t>or</w:t>
            </w:r>
            <w:proofErr w:type="spellEnd"/>
            <w:r w:rsidRPr="003C0BD1">
              <w:rPr>
                <w:rFonts w:ascii="Times New Roman" w:hAnsi="Times New Roman" w:cs="Times New Roman"/>
              </w:rPr>
              <w:t xml:space="preserve"> cross-</w:t>
            </w:r>
            <w:proofErr w:type="spellStart"/>
            <w:r w:rsidRPr="003C0BD1">
              <w:rPr>
                <w:rFonts w:ascii="Times New Roman" w:hAnsi="Times New Roman" w:cs="Times New Roman"/>
              </w:rPr>
              <w:t>reference</w:t>
            </w:r>
            <w:proofErr w:type="spellEnd"/>
            <w:r w:rsidRPr="003C0BD1">
              <w:rPr>
                <w:rFonts w:ascii="Times New Roman" w:hAnsi="Times New Roman" w:cs="Times New Roman"/>
              </w:rPr>
              <w:t>.</w:t>
            </w:r>
          </w:p>
        </w:tc>
      </w:tr>
    </w:tbl>
    <w:p w14:paraId="2E2F5B11" w14:textId="3881E7AA" w:rsidR="005656A1" w:rsidRPr="00B65CAF" w:rsidRDefault="00C01ECA" w:rsidP="003C0BD1">
      <w:pPr>
        <w:pStyle w:val="DIAnotasfontedeFigurasTabelas"/>
        <w:rPr>
          <w:sz w:val="24"/>
          <w:szCs w:val="24"/>
        </w:rPr>
      </w:pPr>
      <w:r w:rsidRPr="00980F9C">
        <w:rPr>
          <w:i/>
          <w:iCs/>
        </w:rPr>
        <w:t>Not</w:t>
      </w:r>
      <w:r w:rsidR="003C0BD1" w:rsidRPr="00980F9C">
        <w:rPr>
          <w:i/>
          <w:iCs/>
        </w:rPr>
        <w:t>e</w:t>
      </w:r>
      <w:r w:rsidRPr="00980F9C">
        <w:rPr>
          <w:i/>
          <w:iCs/>
        </w:rPr>
        <w:t xml:space="preserve">. </w:t>
      </w:r>
      <w:r w:rsidR="003C0BD1" w:rsidRPr="00980F9C">
        <w:t xml:space="preserve">They should not be </w:t>
      </w:r>
      <w:proofErr w:type="gramStart"/>
      <w:r w:rsidR="003C0BD1" w:rsidRPr="00980F9C">
        <w:t>italicised, but</w:t>
      </w:r>
      <w:proofErr w:type="gramEnd"/>
      <w:r w:rsidR="003C0BD1" w:rsidRPr="00980F9C">
        <w:t xml:space="preserve"> used in normal font. </w:t>
      </w:r>
      <w:proofErr w:type="gramStart"/>
      <w:r w:rsidR="003C0BD1" w:rsidRPr="00980F9C">
        <w:t>The abbreviations cf.,</w:t>
      </w:r>
      <w:proofErr w:type="gramEnd"/>
      <w:r w:rsidR="003C0BD1" w:rsidRPr="00980F9C">
        <w:t xml:space="preserve"> i.e. and e.g. are </w:t>
      </w:r>
      <w:r w:rsidR="003C0BD1" w:rsidRPr="00980F9C">
        <w:rPr>
          <w:b/>
        </w:rPr>
        <w:t>only</w:t>
      </w:r>
      <w:r w:rsidR="003C0BD1" w:rsidRPr="00980F9C">
        <w:t xml:space="preserve"> used in brackets or in footnotes.</w:t>
      </w:r>
    </w:p>
    <w:p w14:paraId="32B9230D" w14:textId="77777777" w:rsidR="007A0237" w:rsidRPr="00980F9C" w:rsidRDefault="007A0237" w:rsidP="007A0237">
      <w:pPr>
        <w:pStyle w:val="SemEspaamento"/>
        <w:spacing w:line="276" w:lineRule="auto"/>
        <w:jc w:val="both"/>
        <w:rPr>
          <w:rFonts w:ascii="Times New Roman" w:hAnsi="Times New Roman" w:cs="Times New Roman"/>
          <w:sz w:val="24"/>
          <w:szCs w:val="24"/>
          <w:lang w:val="en-GB"/>
        </w:rPr>
      </w:pPr>
    </w:p>
    <w:p w14:paraId="414E795D" w14:textId="69540202" w:rsidR="007A0237" w:rsidRPr="00980F9C" w:rsidRDefault="0019509C" w:rsidP="004B1F46">
      <w:pPr>
        <w:pStyle w:val="DIATituloseoNivel2"/>
        <w:rPr>
          <w:lang w:val="en-GB"/>
        </w:rPr>
      </w:pPr>
      <w:r w:rsidRPr="00980F9C">
        <w:rPr>
          <w:lang w:val="en-GB"/>
        </w:rPr>
        <w:t>7.</w:t>
      </w:r>
      <w:r w:rsidR="00882ED2" w:rsidRPr="00980F9C">
        <w:rPr>
          <w:lang w:val="en-GB"/>
        </w:rPr>
        <w:t>3</w:t>
      </w:r>
      <w:r w:rsidR="006D6A82" w:rsidRPr="00980F9C">
        <w:rPr>
          <w:lang w:val="en-GB"/>
        </w:rPr>
        <w:t xml:space="preserve">. </w:t>
      </w:r>
      <w:r w:rsidR="003C0BD1" w:rsidRPr="00980F9C">
        <w:rPr>
          <w:lang w:val="en-GB"/>
        </w:rPr>
        <w:t>Linguistic examples</w:t>
      </w:r>
    </w:p>
    <w:p w14:paraId="5D1EF883" w14:textId="77777777" w:rsidR="00AF7895" w:rsidRPr="00980F9C" w:rsidRDefault="00AF7895" w:rsidP="00875FF3">
      <w:pPr>
        <w:pStyle w:val="DIAtextonormal"/>
        <w:rPr>
          <w:lang w:val="en-GB"/>
        </w:rPr>
      </w:pPr>
    </w:p>
    <w:p w14:paraId="3A01E429" w14:textId="77777777" w:rsidR="003C0BD1" w:rsidRPr="00980F9C" w:rsidRDefault="003C0BD1" w:rsidP="003C0BD1">
      <w:pPr>
        <w:pStyle w:val="DIAmarcadores"/>
        <w:numPr>
          <w:ilvl w:val="0"/>
          <w:numId w:val="0"/>
        </w:numPr>
        <w:ind w:left="765"/>
        <w:rPr>
          <w:lang w:val="en-GB"/>
        </w:rPr>
      </w:pPr>
      <w:r w:rsidRPr="00980F9C">
        <w:rPr>
          <w:lang w:val="en-GB"/>
        </w:rPr>
        <w:t>Use the same font and size as the text (Times New Roman, size 12).</w:t>
      </w:r>
    </w:p>
    <w:p w14:paraId="790C17FF" w14:textId="374133EB" w:rsidR="00426655" w:rsidRPr="00980F9C" w:rsidRDefault="003C0BD1" w:rsidP="003C0BD1">
      <w:pPr>
        <w:pStyle w:val="DIAmarcadores"/>
        <w:rPr>
          <w:lang w:val="en-GB"/>
        </w:rPr>
      </w:pPr>
      <w:r w:rsidRPr="00980F9C">
        <w:rPr>
          <w:lang w:val="en-GB"/>
        </w:rPr>
        <w:t>Number the examples with numbers in brackets, aligned to the left and without indentation.</w:t>
      </w:r>
    </w:p>
    <w:p w14:paraId="36B0BF3C" w14:textId="64F0B769" w:rsidR="00596DE3" w:rsidRPr="00980F9C" w:rsidRDefault="003C0BD1" w:rsidP="003C0BD1">
      <w:pPr>
        <w:pStyle w:val="DIAmarcadores"/>
        <w:rPr>
          <w:lang w:val="en-GB"/>
        </w:rPr>
      </w:pPr>
      <w:r w:rsidRPr="00980F9C">
        <w:rPr>
          <w:lang w:val="en-GB"/>
        </w:rPr>
        <w:t>The number of the example must be indented and there must be a 1cm indent between the number and the example (on Word: paragraph &lt; indent &lt; special &lt; dropdown: 1cm).</w:t>
      </w:r>
    </w:p>
    <w:p w14:paraId="0B5BF0D7" w14:textId="0E9A3825" w:rsidR="003C0BD1" w:rsidRPr="00980F9C" w:rsidRDefault="003C0BD1" w:rsidP="003C0BD1">
      <w:pPr>
        <w:pStyle w:val="DIAmarcadores"/>
        <w:rPr>
          <w:lang w:val="en-GB"/>
        </w:rPr>
      </w:pPr>
      <w:r w:rsidRPr="00980F9C">
        <w:rPr>
          <w:lang w:val="en-GB"/>
        </w:rPr>
        <w:t>Use a blank line between different numbered examples.</w:t>
      </w:r>
    </w:p>
    <w:p w14:paraId="0C45D529" w14:textId="6AAAE5E8" w:rsidR="00596DE3" w:rsidRPr="00980F9C" w:rsidRDefault="003C0BD1" w:rsidP="003C0BD1">
      <w:pPr>
        <w:pStyle w:val="DIAmarcadores"/>
        <w:rPr>
          <w:lang w:val="en-GB"/>
        </w:rPr>
      </w:pPr>
      <w:r w:rsidRPr="00980F9C">
        <w:rPr>
          <w:lang w:val="en-GB"/>
        </w:rPr>
        <w:t>To mention numbered examples in the text, the numbers should be kept in brackets.</w:t>
      </w:r>
    </w:p>
    <w:p w14:paraId="3882145A" w14:textId="77777777" w:rsidR="00D40C4D" w:rsidRPr="00980F9C" w:rsidRDefault="00D40C4D" w:rsidP="00426655">
      <w:pPr>
        <w:pStyle w:val="SemEspaamento"/>
        <w:spacing w:line="276" w:lineRule="auto"/>
        <w:jc w:val="both"/>
        <w:rPr>
          <w:rFonts w:ascii="Times New Roman" w:hAnsi="Times New Roman" w:cs="Times New Roman"/>
          <w:sz w:val="24"/>
          <w:szCs w:val="24"/>
          <w:lang w:val="en-GB"/>
        </w:rPr>
      </w:pPr>
    </w:p>
    <w:p w14:paraId="73737EE7" w14:textId="77777777" w:rsidR="00A86984" w:rsidRPr="00980F9C" w:rsidRDefault="00A86984" w:rsidP="00875FF3">
      <w:pPr>
        <w:pStyle w:val="DIAtextonormal"/>
        <w:ind w:firstLine="0"/>
        <w:rPr>
          <w:lang w:val="en-GB"/>
        </w:rPr>
      </w:pPr>
    </w:p>
    <w:p w14:paraId="369CF1FB" w14:textId="77777777" w:rsidR="00A86984" w:rsidRPr="00980F9C" w:rsidRDefault="00A86984" w:rsidP="00875FF3">
      <w:pPr>
        <w:pStyle w:val="DIAtextonormal"/>
        <w:ind w:firstLine="0"/>
        <w:rPr>
          <w:lang w:val="en-GB"/>
        </w:rPr>
      </w:pPr>
    </w:p>
    <w:p w14:paraId="6E05FAFB" w14:textId="7DE789C3" w:rsidR="00426655" w:rsidRPr="00980F9C" w:rsidRDefault="003C0BD1" w:rsidP="00875FF3">
      <w:pPr>
        <w:pStyle w:val="DIAtextonormal"/>
        <w:ind w:firstLine="0"/>
        <w:rPr>
          <w:lang w:val="en-GB"/>
        </w:rPr>
      </w:pPr>
      <w:r w:rsidRPr="00980F9C">
        <w:rPr>
          <w:lang w:val="en-GB"/>
        </w:rPr>
        <w:lastRenderedPageBreak/>
        <w:t>Example</w:t>
      </w:r>
      <w:r w:rsidR="00426655" w:rsidRPr="00980F9C">
        <w:rPr>
          <w:lang w:val="en-GB"/>
        </w:rPr>
        <w:t>:</w:t>
      </w:r>
    </w:p>
    <w:p w14:paraId="04330F13" w14:textId="77777777" w:rsidR="00C84D98" w:rsidRPr="00980F9C" w:rsidRDefault="00C84D98" w:rsidP="00875FF3">
      <w:pPr>
        <w:pStyle w:val="DIAtextonormal"/>
        <w:rPr>
          <w:lang w:val="en-GB"/>
        </w:rPr>
      </w:pPr>
    </w:p>
    <w:p w14:paraId="43281F63" w14:textId="4599A92F" w:rsidR="00C84D98" w:rsidRPr="00980F9C" w:rsidRDefault="00A86984" w:rsidP="00875FF3">
      <w:pPr>
        <w:pStyle w:val="DIAtextonormal"/>
        <w:rPr>
          <w:lang w:val="en-GB"/>
        </w:rPr>
      </w:pPr>
      <w:r w:rsidRPr="00980F9C">
        <w:rPr>
          <w:lang w:val="en-GB"/>
        </w:rPr>
        <w:t>There are two basic premises</w:t>
      </w:r>
      <w:r w:rsidR="00C84D98" w:rsidRPr="00980F9C">
        <w:rPr>
          <w:lang w:val="en-GB"/>
        </w:rPr>
        <w:t>:</w:t>
      </w:r>
    </w:p>
    <w:p w14:paraId="2557D0E0" w14:textId="77777777" w:rsidR="00C84D98" w:rsidRPr="00980F9C" w:rsidRDefault="00C84D98" w:rsidP="00426655">
      <w:pPr>
        <w:pStyle w:val="SemEspaamento"/>
        <w:spacing w:line="276" w:lineRule="auto"/>
        <w:jc w:val="both"/>
        <w:rPr>
          <w:rFonts w:ascii="Times New Roman" w:hAnsi="Times New Roman" w:cs="Times New Roman"/>
          <w:sz w:val="24"/>
          <w:szCs w:val="24"/>
          <w:lang w:val="en-GB"/>
        </w:rPr>
      </w:pPr>
    </w:p>
    <w:p w14:paraId="08CABB4C" w14:textId="1A839E34" w:rsidR="008209F6" w:rsidRPr="00980F9C" w:rsidRDefault="008209F6" w:rsidP="00875FF3">
      <w:pPr>
        <w:pStyle w:val="DIAtextonormal"/>
        <w:ind w:firstLine="0"/>
        <w:rPr>
          <w:lang w:val="en-GB"/>
        </w:rPr>
      </w:pPr>
      <w:r w:rsidRPr="00980F9C">
        <w:rPr>
          <w:lang w:val="en-GB"/>
        </w:rPr>
        <w:t>(1)</w:t>
      </w:r>
      <w:r w:rsidR="00C84D98" w:rsidRPr="00980F9C">
        <w:rPr>
          <w:lang w:val="en-GB"/>
        </w:rPr>
        <w:t xml:space="preserve"> </w:t>
      </w:r>
      <w:r w:rsidR="00D40C4D" w:rsidRPr="00980F9C">
        <w:rPr>
          <w:lang w:val="en-GB"/>
        </w:rPr>
        <w:tab/>
      </w:r>
      <w:r w:rsidR="00A86984" w:rsidRPr="00980F9C">
        <w:rPr>
          <w:lang w:val="en-GB"/>
        </w:rPr>
        <w:t xml:space="preserve">It's possible that a beginner reader's performance is based directly on the </w:t>
      </w:r>
      <w:r w:rsidR="00A86984" w:rsidRPr="00980F9C">
        <w:rPr>
          <w:i/>
          <w:lang w:val="en-GB"/>
        </w:rPr>
        <w:t>input</w:t>
      </w:r>
      <w:r w:rsidR="00A86984" w:rsidRPr="00980F9C">
        <w:rPr>
          <w:lang w:val="en-GB"/>
        </w:rPr>
        <w:t>-</w:t>
      </w:r>
      <w:r w:rsidR="00A86984" w:rsidRPr="00980F9C">
        <w:rPr>
          <w:i/>
          <w:lang w:val="en-GB"/>
        </w:rPr>
        <w:t>output</w:t>
      </w:r>
      <w:r w:rsidR="00A86984" w:rsidRPr="00980F9C">
        <w:rPr>
          <w:lang w:val="en-GB"/>
        </w:rPr>
        <w:t xml:space="preserve"> characteristics of the language.</w:t>
      </w:r>
    </w:p>
    <w:p w14:paraId="0E8B050C" w14:textId="77777777" w:rsidR="00D40C4D" w:rsidRPr="00980F9C" w:rsidRDefault="00D40C4D" w:rsidP="00875FF3">
      <w:pPr>
        <w:pStyle w:val="DIAtextonormal"/>
        <w:rPr>
          <w:lang w:val="en-GB"/>
        </w:rPr>
      </w:pPr>
    </w:p>
    <w:p w14:paraId="471CF0C0" w14:textId="23CDA626" w:rsidR="008209F6" w:rsidRPr="00980F9C" w:rsidRDefault="008209F6" w:rsidP="00875FF3">
      <w:pPr>
        <w:pStyle w:val="DIAtextonormal"/>
        <w:ind w:firstLine="0"/>
        <w:rPr>
          <w:lang w:val="en-GB"/>
        </w:rPr>
      </w:pPr>
      <w:r w:rsidRPr="00980F9C">
        <w:rPr>
          <w:lang w:val="en-GB"/>
        </w:rPr>
        <w:t>(</w:t>
      </w:r>
      <w:r w:rsidR="00C84D98" w:rsidRPr="00980F9C">
        <w:rPr>
          <w:lang w:val="en-GB"/>
        </w:rPr>
        <w:t>2</w:t>
      </w:r>
      <w:r w:rsidRPr="00980F9C">
        <w:rPr>
          <w:lang w:val="en-GB"/>
        </w:rPr>
        <w:t xml:space="preserve">) </w:t>
      </w:r>
      <w:r w:rsidR="00C84D98" w:rsidRPr="00980F9C">
        <w:rPr>
          <w:lang w:val="en-GB"/>
        </w:rPr>
        <w:t xml:space="preserve"> </w:t>
      </w:r>
      <w:r w:rsidR="00A86984" w:rsidRPr="00980F9C">
        <w:rPr>
          <w:lang w:val="en-GB"/>
        </w:rPr>
        <w:t>These more abstract representations can improve the efficiency of the lexical processing system</w:t>
      </w:r>
      <w:r w:rsidR="00C84D98" w:rsidRPr="00980F9C">
        <w:rPr>
          <w:lang w:val="en-GB"/>
        </w:rPr>
        <w:t>.</w:t>
      </w:r>
    </w:p>
    <w:p w14:paraId="30E820B8" w14:textId="7FF7A8A1" w:rsidR="00C84D98" w:rsidRPr="00980F9C" w:rsidRDefault="00C84D98" w:rsidP="008209F6">
      <w:pPr>
        <w:pStyle w:val="SemEspaamento"/>
        <w:spacing w:line="276" w:lineRule="auto"/>
        <w:ind w:left="567" w:hanging="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ab/>
      </w:r>
    </w:p>
    <w:p w14:paraId="1DED90B0" w14:textId="7DBFB400" w:rsidR="00C84D98" w:rsidRPr="00980F9C" w:rsidRDefault="00A86984" w:rsidP="00875FF3">
      <w:pPr>
        <w:pStyle w:val="DIAtextonormal"/>
        <w:rPr>
          <w:lang w:val="en-GB"/>
        </w:rPr>
      </w:pPr>
      <w:r w:rsidRPr="00980F9C">
        <w:rPr>
          <w:lang w:val="en-GB"/>
        </w:rPr>
        <w:t>As the authors argue, the assumptions in (1) and (2) are fundamental to the model</w:t>
      </w:r>
      <w:r w:rsidR="00D40C4D" w:rsidRPr="00980F9C">
        <w:rPr>
          <w:lang w:val="en-GB"/>
        </w:rPr>
        <w:t xml:space="preserve">. </w:t>
      </w:r>
    </w:p>
    <w:p w14:paraId="51D7291F" w14:textId="77777777" w:rsidR="00D40C4D" w:rsidRPr="00980F9C" w:rsidRDefault="00D40C4D" w:rsidP="00D40C4D">
      <w:pPr>
        <w:pStyle w:val="SemEspaamento"/>
        <w:spacing w:line="276" w:lineRule="auto"/>
        <w:ind w:left="567"/>
        <w:jc w:val="both"/>
        <w:rPr>
          <w:rFonts w:ascii="Times New Roman" w:hAnsi="Times New Roman" w:cs="Times New Roman"/>
          <w:sz w:val="24"/>
          <w:szCs w:val="24"/>
          <w:lang w:val="en-GB"/>
        </w:rPr>
      </w:pPr>
    </w:p>
    <w:p w14:paraId="5A70D78B" w14:textId="7546D0F4" w:rsidR="00C84D98" w:rsidRPr="00980F9C" w:rsidRDefault="00A86984" w:rsidP="00A86984">
      <w:pPr>
        <w:pStyle w:val="DIAmarcadores"/>
        <w:rPr>
          <w:lang w:val="en-GB"/>
        </w:rPr>
      </w:pPr>
      <w:r w:rsidRPr="00980F9C">
        <w:rPr>
          <w:lang w:val="en-GB"/>
        </w:rPr>
        <w:t>When a numbered example contains sub-items, these are indicated by lower-case letters (a, b, c, etc.)</w:t>
      </w:r>
      <w:r w:rsidR="00211D25" w:rsidRPr="00980F9C">
        <w:rPr>
          <w:lang w:val="en-GB"/>
        </w:rPr>
        <w:t>.</w:t>
      </w:r>
    </w:p>
    <w:p w14:paraId="2C403932" w14:textId="1B8CAE48" w:rsidR="00865AC6" w:rsidRPr="00980F9C" w:rsidRDefault="00A86984" w:rsidP="00A86984">
      <w:pPr>
        <w:pStyle w:val="DIAmarcadores"/>
        <w:rPr>
          <w:lang w:val="en-GB"/>
        </w:rPr>
      </w:pPr>
      <w:r w:rsidRPr="00980F9C">
        <w:rPr>
          <w:lang w:val="en-GB"/>
        </w:rPr>
        <w:t>Between the example number and the sub-items, there should be a 1 cm indentation.</w:t>
      </w:r>
      <w:r w:rsidR="00865AC6" w:rsidRPr="00980F9C">
        <w:rPr>
          <w:lang w:val="en-GB"/>
        </w:rPr>
        <w:t xml:space="preserve"> </w:t>
      </w:r>
    </w:p>
    <w:p w14:paraId="7CC7A3C6" w14:textId="77777777" w:rsidR="00865AC6" w:rsidRPr="00980F9C" w:rsidRDefault="00865AC6" w:rsidP="008209F6">
      <w:pPr>
        <w:pStyle w:val="SemEspaamento"/>
        <w:spacing w:line="276" w:lineRule="auto"/>
        <w:ind w:left="567" w:hanging="567"/>
        <w:jc w:val="both"/>
        <w:rPr>
          <w:rFonts w:ascii="Times New Roman" w:hAnsi="Times New Roman" w:cs="Times New Roman"/>
          <w:sz w:val="24"/>
          <w:szCs w:val="24"/>
          <w:lang w:val="en-GB"/>
        </w:rPr>
      </w:pPr>
    </w:p>
    <w:p w14:paraId="44C6886A" w14:textId="0ECED14D" w:rsidR="00865AC6" w:rsidRPr="00980F9C" w:rsidRDefault="00A86984" w:rsidP="00875FF3">
      <w:pPr>
        <w:pStyle w:val="DIAtextonormal"/>
        <w:rPr>
          <w:lang w:val="en-GB"/>
        </w:rPr>
      </w:pPr>
      <w:r w:rsidRPr="00980F9C">
        <w:rPr>
          <w:lang w:val="en-GB"/>
        </w:rPr>
        <w:t>Example</w:t>
      </w:r>
      <w:r w:rsidR="00865AC6" w:rsidRPr="00980F9C">
        <w:rPr>
          <w:lang w:val="en-GB"/>
        </w:rPr>
        <w:t>:</w:t>
      </w:r>
    </w:p>
    <w:p w14:paraId="482FC719" w14:textId="77777777" w:rsidR="00875FF3" w:rsidRPr="00980F9C" w:rsidRDefault="00875FF3" w:rsidP="00875FF3">
      <w:pPr>
        <w:pStyle w:val="DIAtextonormal"/>
        <w:ind w:firstLine="0"/>
        <w:rPr>
          <w:lang w:val="en-GB"/>
        </w:rPr>
      </w:pPr>
    </w:p>
    <w:p w14:paraId="24F8D17C" w14:textId="244D04BD" w:rsidR="00FB5145" w:rsidRPr="00980F9C" w:rsidRDefault="00426655" w:rsidP="008209F6">
      <w:pPr>
        <w:pStyle w:val="SemEspaamento"/>
        <w:spacing w:line="276" w:lineRule="auto"/>
        <w:ind w:left="567" w:hanging="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w:t>
      </w:r>
      <w:r w:rsidR="00865AC6" w:rsidRPr="00980F9C">
        <w:rPr>
          <w:rFonts w:ascii="Times New Roman" w:hAnsi="Times New Roman" w:cs="Times New Roman"/>
          <w:sz w:val="24"/>
          <w:szCs w:val="24"/>
          <w:lang w:val="en-GB"/>
        </w:rPr>
        <w:t>3</w:t>
      </w:r>
      <w:r w:rsidRPr="00980F9C">
        <w:rPr>
          <w:rFonts w:ascii="Times New Roman" w:hAnsi="Times New Roman" w:cs="Times New Roman"/>
          <w:sz w:val="24"/>
          <w:szCs w:val="24"/>
          <w:lang w:val="en-GB"/>
        </w:rPr>
        <w:t>)</w:t>
      </w:r>
      <w:r w:rsidR="008209F6" w:rsidRPr="00980F9C">
        <w:rPr>
          <w:rFonts w:ascii="Times New Roman" w:hAnsi="Times New Roman" w:cs="Times New Roman"/>
          <w:sz w:val="24"/>
          <w:szCs w:val="24"/>
          <w:lang w:val="en-GB"/>
        </w:rPr>
        <w:tab/>
      </w:r>
      <w:r w:rsidRPr="00980F9C">
        <w:rPr>
          <w:rFonts w:ascii="Times New Roman" w:hAnsi="Times New Roman" w:cs="Times New Roman"/>
          <w:sz w:val="24"/>
          <w:szCs w:val="24"/>
          <w:lang w:val="en-GB"/>
        </w:rPr>
        <w:t>a.</w:t>
      </w:r>
      <w:r w:rsidR="00FB5145" w:rsidRPr="00980F9C">
        <w:rPr>
          <w:rFonts w:ascii="Times New Roman" w:hAnsi="Times New Roman" w:cs="Times New Roman"/>
          <w:sz w:val="24"/>
          <w:szCs w:val="24"/>
          <w:lang w:val="en-GB"/>
        </w:rPr>
        <w:t xml:space="preserve"> </w:t>
      </w:r>
      <w:r w:rsidR="00A86984" w:rsidRPr="00980F9C">
        <w:rPr>
          <w:rFonts w:ascii="Times New Roman" w:hAnsi="Times New Roman" w:cs="Times New Roman"/>
          <w:sz w:val="24"/>
          <w:szCs w:val="24"/>
          <w:lang w:val="en-GB"/>
        </w:rPr>
        <w:t>Maria hurried off to go to the party.</w:t>
      </w:r>
    </w:p>
    <w:p w14:paraId="44ECC19C" w14:textId="3145A21D" w:rsidR="00426655" w:rsidRPr="00980F9C" w:rsidRDefault="00FB5145" w:rsidP="00FB5145">
      <w:pPr>
        <w:pStyle w:val="SemEspaamento"/>
        <w:spacing w:line="276" w:lineRule="auto"/>
        <w:ind w:left="567" w:hanging="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ab/>
        <w:t xml:space="preserve">b. </w:t>
      </w:r>
      <w:r w:rsidR="00A86984" w:rsidRPr="00980F9C">
        <w:rPr>
          <w:rFonts w:ascii="Times New Roman" w:hAnsi="Times New Roman" w:cs="Times New Roman"/>
          <w:sz w:val="24"/>
          <w:szCs w:val="24"/>
          <w:lang w:val="en-GB"/>
        </w:rPr>
        <w:t>Maria went to the party, John didn't.</w:t>
      </w:r>
    </w:p>
    <w:p w14:paraId="1B5EB34B" w14:textId="77777777" w:rsidR="00211D25" w:rsidRPr="00980F9C" w:rsidRDefault="00211D25" w:rsidP="00FB5145">
      <w:pPr>
        <w:pStyle w:val="SemEspaamento"/>
        <w:spacing w:line="276" w:lineRule="auto"/>
        <w:ind w:left="567" w:hanging="567"/>
        <w:jc w:val="both"/>
        <w:rPr>
          <w:rFonts w:ascii="Times New Roman" w:hAnsi="Times New Roman" w:cs="Times New Roman"/>
          <w:sz w:val="24"/>
          <w:szCs w:val="24"/>
          <w:lang w:val="en-GB"/>
        </w:rPr>
      </w:pPr>
    </w:p>
    <w:p w14:paraId="579A28BB" w14:textId="1D2F5F6B" w:rsidR="00211778" w:rsidRPr="00980F9C" w:rsidRDefault="00211778" w:rsidP="00865AC6">
      <w:pPr>
        <w:pStyle w:val="SemEspaamento"/>
        <w:spacing w:line="276" w:lineRule="auto"/>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7.</w:t>
      </w:r>
      <w:r w:rsidR="00882ED2" w:rsidRPr="00980F9C">
        <w:rPr>
          <w:rFonts w:ascii="Times New Roman" w:hAnsi="Times New Roman" w:cs="Times New Roman"/>
          <w:sz w:val="24"/>
          <w:szCs w:val="24"/>
          <w:lang w:val="en-GB"/>
        </w:rPr>
        <w:t>4</w:t>
      </w:r>
      <w:r w:rsidRPr="00980F9C">
        <w:rPr>
          <w:rFonts w:ascii="Times New Roman" w:hAnsi="Times New Roman" w:cs="Times New Roman"/>
          <w:sz w:val="24"/>
          <w:szCs w:val="24"/>
          <w:lang w:val="en-GB"/>
        </w:rPr>
        <w:t xml:space="preserve">. </w:t>
      </w:r>
      <w:r w:rsidR="00A86984" w:rsidRPr="00980F9C">
        <w:rPr>
          <w:rFonts w:ascii="Times New Roman" w:hAnsi="Times New Roman" w:cs="Times New Roman"/>
          <w:sz w:val="24"/>
          <w:szCs w:val="24"/>
          <w:lang w:val="en-GB"/>
        </w:rPr>
        <w:t>Interlinear glosses</w:t>
      </w:r>
    </w:p>
    <w:p w14:paraId="29DEA070" w14:textId="77777777" w:rsidR="00865AC6" w:rsidRPr="00980F9C" w:rsidRDefault="00865AC6" w:rsidP="00865AC6">
      <w:pPr>
        <w:pStyle w:val="SemEspaamento"/>
        <w:spacing w:line="276" w:lineRule="auto"/>
        <w:jc w:val="both"/>
        <w:rPr>
          <w:rFonts w:ascii="Times New Roman" w:hAnsi="Times New Roman" w:cs="Times New Roman"/>
          <w:sz w:val="24"/>
          <w:szCs w:val="24"/>
          <w:lang w:val="en-GB"/>
        </w:rPr>
      </w:pPr>
    </w:p>
    <w:p w14:paraId="3C1146A6" w14:textId="26B58B95" w:rsidR="00211778" w:rsidRPr="00980F9C" w:rsidRDefault="00A86984" w:rsidP="00875FF3">
      <w:pPr>
        <w:pStyle w:val="DIAtextonormal"/>
        <w:rPr>
          <w:lang w:val="en-GB"/>
        </w:rPr>
      </w:pPr>
      <w:r w:rsidRPr="00980F9C">
        <w:rPr>
          <w:lang w:val="en-GB"/>
        </w:rPr>
        <w:t>Interlinear glosses follow standardised conventions for presenting examples from languages other than that of the article. The journal adopts the Leipzig Glossing Rules, based on three essential rules</w:t>
      </w:r>
      <w:r w:rsidR="00211778" w:rsidRPr="00980F9C">
        <w:rPr>
          <w:lang w:val="en-GB"/>
        </w:rPr>
        <w:t>:</w:t>
      </w:r>
    </w:p>
    <w:p w14:paraId="56C0F1F8" w14:textId="77777777" w:rsidR="006F1518" w:rsidRPr="00980F9C" w:rsidRDefault="006F1518" w:rsidP="00211778">
      <w:pPr>
        <w:pStyle w:val="SemEspaamento"/>
        <w:spacing w:line="276" w:lineRule="auto"/>
        <w:ind w:firstLine="360"/>
        <w:jc w:val="both"/>
        <w:rPr>
          <w:rFonts w:ascii="Times New Roman" w:hAnsi="Times New Roman" w:cs="Times New Roman"/>
          <w:sz w:val="24"/>
          <w:szCs w:val="24"/>
          <w:lang w:val="en-GB"/>
        </w:rPr>
      </w:pPr>
    </w:p>
    <w:p w14:paraId="55736E5A" w14:textId="0EF760DC" w:rsidR="00474231" w:rsidRPr="00980F9C" w:rsidRDefault="00A86984" w:rsidP="00A86984">
      <w:pPr>
        <w:pStyle w:val="DIAmarcadores"/>
        <w:rPr>
          <w:lang w:val="en-GB"/>
        </w:rPr>
      </w:pPr>
      <w:r w:rsidRPr="00980F9C">
        <w:rPr>
          <w:lang w:val="en-GB"/>
        </w:rPr>
        <w:t>Rule nº</w:t>
      </w:r>
      <w:r w:rsidR="00211778" w:rsidRPr="00980F9C">
        <w:rPr>
          <w:lang w:val="en-GB"/>
        </w:rPr>
        <w:t xml:space="preserve"> 1: </w:t>
      </w:r>
      <w:r w:rsidRPr="00980F9C">
        <w:rPr>
          <w:lang w:val="en-GB"/>
        </w:rPr>
        <w:t>Word-by-word alignment</w:t>
      </w:r>
    </w:p>
    <w:p w14:paraId="386FCF6A" w14:textId="77777777" w:rsidR="00A86984" w:rsidRPr="00980F9C" w:rsidRDefault="00A86984" w:rsidP="00A86984">
      <w:pPr>
        <w:pStyle w:val="DIAmarcadores"/>
        <w:rPr>
          <w:lang w:val="en-GB"/>
        </w:rPr>
      </w:pPr>
      <w:r w:rsidRPr="00980F9C">
        <w:rPr>
          <w:lang w:val="en-GB"/>
        </w:rPr>
        <w:t>Each element of the original example must align directly with its gloss.</w:t>
      </w:r>
    </w:p>
    <w:p w14:paraId="3F6D6882" w14:textId="0D431143" w:rsidR="00474231" w:rsidRPr="00980F9C" w:rsidRDefault="00A86984" w:rsidP="00A86984">
      <w:pPr>
        <w:pStyle w:val="DIAmarcadores"/>
        <w:rPr>
          <w:lang w:val="en-GB"/>
        </w:rPr>
      </w:pPr>
      <w:r w:rsidRPr="00980F9C">
        <w:rPr>
          <w:lang w:val="en-GB"/>
        </w:rPr>
        <w:t>Rule nº</w:t>
      </w:r>
      <w:r w:rsidR="00211778" w:rsidRPr="00980F9C">
        <w:rPr>
          <w:lang w:val="en-GB"/>
        </w:rPr>
        <w:t xml:space="preserve"> 2: </w:t>
      </w:r>
      <w:r w:rsidRPr="00980F9C">
        <w:rPr>
          <w:lang w:val="en-GB"/>
        </w:rPr>
        <w:t>Morpheme by morpheme correspondence</w:t>
      </w:r>
    </w:p>
    <w:p w14:paraId="02BF0A73" w14:textId="420ECDCF" w:rsidR="00474231" w:rsidRPr="00211778" w:rsidRDefault="00A86984" w:rsidP="002346FE">
      <w:pPr>
        <w:pStyle w:val="DIAmarcadores"/>
        <w:numPr>
          <w:ilvl w:val="0"/>
          <w:numId w:val="0"/>
        </w:numPr>
        <w:ind w:left="765"/>
      </w:pPr>
      <w:r w:rsidRPr="00980F9C">
        <w:rPr>
          <w:lang w:val="en-GB"/>
        </w:rPr>
        <w:t xml:space="preserve">Morphemes must be segmented by hyphens (-), both in the example and in the gloss. </w:t>
      </w:r>
      <w:proofErr w:type="spellStart"/>
      <w:r w:rsidRPr="00A86984">
        <w:t>The</w:t>
      </w:r>
      <w:proofErr w:type="spellEnd"/>
      <w:r w:rsidRPr="00A86984">
        <w:t xml:space="preserve"> </w:t>
      </w:r>
      <w:proofErr w:type="spellStart"/>
      <w:r w:rsidRPr="00A86984">
        <w:t>number</w:t>
      </w:r>
      <w:proofErr w:type="spellEnd"/>
      <w:r w:rsidRPr="00A86984">
        <w:t xml:space="preserve"> </w:t>
      </w:r>
      <w:proofErr w:type="spellStart"/>
      <w:r w:rsidRPr="00A86984">
        <w:t>of</w:t>
      </w:r>
      <w:proofErr w:type="spellEnd"/>
      <w:r w:rsidRPr="00A86984">
        <w:t xml:space="preserve"> </w:t>
      </w:r>
      <w:proofErr w:type="spellStart"/>
      <w:r w:rsidRPr="00A86984">
        <w:t>elements</w:t>
      </w:r>
      <w:proofErr w:type="spellEnd"/>
      <w:r w:rsidRPr="00A86984">
        <w:t xml:space="preserve"> must match</w:t>
      </w:r>
      <w:r w:rsidR="00211778" w:rsidRPr="00211778">
        <w:t>.</w:t>
      </w:r>
    </w:p>
    <w:p w14:paraId="15431FB0" w14:textId="293AA64D" w:rsidR="00474231" w:rsidRPr="00980F9C" w:rsidRDefault="00A86984" w:rsidP="002346FE">
      <w:pPr>
        <w:pStyle w:val="DIAmarcadores"/>
        <w:rPr>
          <w:lang w:val="en-GB"/>
        </w:rPr>
      </w:pPr>
      <w:r w:rsidRPr="00980F9C">
        <w:rPr>
          <w:lang w:val="en-GB"/>
        </w:rPr>
        <w:t>Rule nº</w:t>
      </w:r>
      <w:r w:rsidR="00211778" w:rsidRPr="00980F9C">
        <w:rPr>
          <w:lang w:val="en-GB"/>
        </w:rPr>
        <w:t xml:space="preserve"> 3:</w:t>
      </w:r>
      <w:r w:rsidR="00474231" w:rsidRPr="00980F9C">
        <w:rPr>
          <w:lang w:val="en-GB"/>
        </w:rPr>
        <w:t xml:space="preserve"> </w:t>
      </w:r>
      <w:r w:rsidRPr="00980F9C">
        <w:rPr>
          <w:lang w:val="en-GB"/>
        </w:rPr>
        <w:t>Grammatical category labels</w:t>
      </w:r>
      <w:r w:rsidR="00474231" w:rsidRPr="00980F9C">
        <w:rPr>
          <w:lang w:val="en-GB"/>
        </w:rPr>
        <w:t xml:space="preserve">. </w:t>
      </w:r>
    </w:p>
    <w:p w14:paraId="60B6C973" w14:textId="4EB25FE4" w:rsidR="00211778" w:rsidRPr="00980F9C" w:rsidRDefault="00A86984" w:rsidP="002346FE">
      <w:pPr>
        <w:pStyle w:val="DIAmarcadores"/>
        <w:numPr>
          <w:ilvl w:val="0"/>
          <w:numId w:val="0"/>
        </w:numPr>
        <w:ind w:left="765"/>
        <w:rPr>
          <w:lang w:val="en-GB"/>
        </w:rPr>
      </w:pPr>
      <w:r w:rsidRPr="00980F9C">
        <w:rPr>
          <w:lang w:val="en-GB"/>
        </w:rPr>
        <w:t xml:space="preserve">Grammatical morphemes should be indicated with standardised abbreviations, in category </w:t>
      </w:r>
      <w:proofErr w:type="spellStart"/>
      <w:r w:rsidRPr="00980F9C">
        <w:rPr>
          <w:lang w:val="en-GB"/>
        </w:rPr>
        <w:t>laberls</w:t>
      </w:r>
      <w:proofErr w:type="spellEnd"/>
      <w:r w:rsidRPr="00980F9C">
        <w:rPr>
          <w:lang w:val="en-GB"/>
        </w:rPr>
        <w:t xml:space="preserve"> </w:t>
      </w:r>
      <w:r w:rsidR="00211778" w:rsidRPr="00980F9C">
        <w:rPr>
          <w:lang w:val="en-GB"/>
        </w:rPr>
        <w:t xml:space="preserve">(ex.: </w:t>
      </w:r>
      <w:proofErr w:type="spellStart"/>
      <w:r w:rsidR="00474231" w:rsidRPr="00980F9C">
        <w:rPr>
          <w:smallCaps/>
          <w:lang w:val="en-GB"/>
        </w:rPr>
        <w:t>pst</w:t>
      </w:r>
      <w:proofErr w:type="spellEnd"/>
      <w:r w:rsidR="00474231" w:rsidRPr="00980F9C">
        <w:rPr>
          <w:lang w:val="en-GB"/>
        </w:rPr>
        <w:t xml:space="preserve">, </w:t>
      </w:r>
      <w:r w:rsidR="00474231" w:rsidRPr="00980F9C">
        <w:rPr>
          <w:smallCaps/>
          <w:lang w:val="en-GB"/>
        </w:rPr>
        <w:t>neg</w:t>
      </w:r>
      <w:r w:rsidR="00474231" w:rsidRPr="00980F9C">
        <w:rPr>
          <w:lang w:val="en-GB"/>
        </w:rPr>
        <w:t>, 3</w:t>
      </w:r>
      <w:r w:rsidR="00474231" w:rsidRPr="00980F9C">
        <w:rPr>
          <w:smallCaps/>
          <w:lang w:val="en-GB"/>
        </w:rPr>
        <w:t>sg)</w:t>
      </w:r>
      <w:r w:rsidR="00474231" w:rsidRPr="00980F9C">
        <w:rPr>
          <w:lang w:val="en-GB"/>
        </w:rPr>
        <w:t>.</w:t>
      </w:r>
    </w:p>
    <w:p w14:paraId="72629DBC" w14:textId="77777777" w:rsidR="00474231" w:rsidRPr="00980F9C" w:rsidRDefault="00474231" w:rsidP="00211778">
      <w:pPr>
        <w:pStyle w:val="SemEspaamento"/>
        <w:spacing w:line="276" w:lineRule="auto"/>
        <w:jc w:val="both"/>
        <w:rPr>
          <w:rFonts w:ascii="Times New Roman" w:hAnsi="Times New Roman" w:cs="Times New Roman"/>
          <w:b/>
          <w:bCs/>
          <w:sz w:val="24"/>
          <w:szCs w:val="24"/>
          <w:lang w:val="en-GB"/>
        </w:rPr>
      </w:pPr>
    </w:p>
    <w:p w14:paraId="5F5B3DE8" w14:textId="06FD278D" w:rsidR="00211778" w:rsidRPr="00211778" w:rsidRDefault="00A86984" w:rsidP="002346FE">
      <w:pPr>
        <w:pStyle w:val="DIAtextonormal"/>
        <w:ind w:firstLine="0"/>
      </w:pPr>
      <w:proofErr w:type="spellStart"/>
      <w:r>
        <w:t>Example</w:t>
      </w:r>
      <w:proofErr w:type="spellEnd"/>
      <w:r w:rsidR="00211778" w:rsidRPr="00211778">
        <w:t>:</w:t>
      </w:r>
    </w:p>
    <w:p w14:paraId="54F64CA0" w14:textId="77777777" w:rsidR="00474231" w:rsidRDefault="00474231" w:rsidP="00211778">
      <w:pPr>
        <w:pStyle w:val="SemEspaamento"/>
        <w:spacing w:line="276" w:lineRule="auto"/>
        <w:jc w:val="both"/>
        <w:rPr>
          <w:rFonts w:ascii="Times New Roman" w:hAnsi="Times New Roman" w:cs="Times New Roman"/>
          <w:sz w:val="24"/>
          <w:szCs w:val="24"/>
        </w:rPr>
      </w:pPr>
    </w:p>
    <w:p w14:paraId="5BEE5784" w14:textId="22842E64" w:rsidR="00A86984" w:rsidRDefault="00211778" w:rsidP="0009596D">
      <w:pPr>
        <w:pStyle w:val="SemEspaamento"/>
        <w:spacing w:line="276" w:lineRule="auto"/>
        <w:jc w:val="both"/>
        <w:rPr>
          <w:rFonts w:ascii="Times New Roman" w:hAnsi="Times New Roman" w:cs="Times New Roman"/>
          <w:sz w:val="24"/>
          <w:szCs w:val="24"/>
        </w:rPr>
      </w:pPr>
      <w:r w:rsidRPr="00211778">
        <w:rPr>
          <w:rFonts w:ascii="Times New Roman" w:hAnsi="Times New Roman" w:cs="Times New Roman"/>
          <w:sz w:val="24"/>
          <w:szCs w:val="24"/>
        </w:rPr>
        <w:t xml:space="preserve">(13) a. </w:t>
      </w:r>
      <w:r w:rsidR="00A86984" w:rsidRPr="00A86984">
        <w:rPr>
          <w:rFonts w:ascii="Times New Roman" w:hAnsi="Times New Roman" w:cs="Times New Roman"/>
          <w:sz w:val="24"/>
          <w:szCs w:val="24"/>
        </w:rPr>
        <w:t xml:space="preserve">Gila </w:t>
      </w:r>
      <w:r w:rsidR="00A86984">
        <w:rPr>
          <w:rFonts w:ascii="Times New Roman" w:hAnsi="Times New Roman" w:cs="Times New Roman"/>
          <w:sz w:val="24"/>
          <w:szCs w:val="24"/>
        </w:rPr>
        <w:tab/>
      </w:r>
      <w:proofErr w:type="spellStart"/>
      <w:r w:rsidR="00A86984" w:rsidRPr="00A86984">
        <w:rPr>
          <w:rFonts w:ascii="Times New Roman" w:hAnsi="Times New Roman" w:cs="Times New Roman"/>
          <w:sz w:val="24"/>
          <w:szCs w:val="24"/>
        </w:rPr>
        <w:t>abur</w:t>
      </w:r>
      <w:proofErr w:type="spellEnd"/>
      <w:r w:rsidR="00A86984" w:rsidRPr="00A86984">
        <w:rPr>
          <w:rFonts w:ascii="Times New Roman" w:hAnsi="Times New Roman" w:cs="Times New Roman"/>
          <w:sz w:val="24"/>
          <w:szCs w:val="24"/>
        </w:rPr>
        <w:t>-</w:t>
      </w:r>
      <w:proofErr w:type="spellStart"/>
      <w:r w:rsidR="00A86984" w:rsidRPr="00A86984">
        <w:rPr>
          <w:rFonts w:ascii="Times New Roman" w:hAnsi="Times New Roman" w:cs="Times New Roman"/>
          <w:sz w:val="24"/>
          <w:szCs w:val="24"/>
        </w:rPr>
        <w:t>u-n</w:t>
      </w:r>
      <w:proofErr w:type="spellEnd"/>
      <w:r w:rsidR="00A86984" w:rsidRPr="00A86984">
        <w:rPr>
          <w:rFonts w:ascii="Times New Roman" w:hAnsi="Times New Roman" w:cs="Times New Roman"/>
          <w:sz w:val="24"/>
          <w:szCs w:val="24"/>
        </w:rPr>
        <w:t xml:space="preserve"> </w:t>
      </w:r>
      <w:r w:rsidR="00A86984">
        <w:rPr>
          <w:rFonts w:ascii="Times New Roman" w:hAnsi="Times New Roman" w:cs="Times New Roman"/>
          <w:sz w:val="24"/>
          <w:szCs w:val="24"/>
        </w:rPr>
        <w:tab/>
      </w:r>
      <w:proofErr w:type="spellStart"/>
      <w:r w:rsidR="00A86984" w:rsidRPr="00A86984">
        <w:rPr>
          <w:rFonts w:ascii="Times New Roman" w:hAnsi="Times New Roman" w:cs="Times New Roman"/>
          <w:sz w:val="24"/>
          <w:szCs w:val="24"/>
        </w:rPr>
        <w:t>ferma</w:t>
      </w:r>
      <w:proofErr w:type="spellEnd"/>
      <w:r w:rsidR="00A86984">
        <w:rPr>
          <w:rFonts w:ascii="Times New Roman" w:hAnsi="Times New Roman" w:cs="Times New Roman"/>
          <w:sz w:val="24"/>
          <w:szCs w:val="24"/>
        </w:rPr>
        <w:tab/>
      </w:r>
      <w:r w:rsidR="00A86984">
        <w:rPr>
          <w:rFonts w:ascii="Times New Roman" w:hAnsi="Times New Roman" w:cs="Times New Roman"/>
          <w:sz w:val="24"/>
          <w:szCs w:val="24"/>
        </w:rPr>
        <w:tab/>
      </w:r>
      <w:proofErr w:type="spellStart"/>
      <w:r w:rsidR="00A86984">
        <w:rPr>
          <w:rFonts w:ascii="Times New Roman" w:hAnsi="Times New Roman" w:cs="Times New Roman"/>
          <w:sz w:val="24"/>
          <w:szCs w:val="24"/>
        </w:rPr>
        <w:t>h</w:t>
      </w:r>
      <w:r w:rsidR="00A86984" w:rsidRPr="00A86984">
        <w:rPr>
          <w:rFonts w:ascii="Times New Roman" w:hAnsi="Times New Roman" w:cs="Times New Roman"/>
          <w:sz w:val="24"/>
          <w:szCs w:val="24"/>
        </w:rPr>
        <w:t>amišaluǧ</w:t>
      </w:r>
      <w:proofErr w:type="spellEnd"/>
      <w:r w:rsidR="00A86984" w:rsidRPr="00A86984">
        <w:rPr>
          <w:rFonts w:ascii="Times New Roman" w:hAnsi="Times New Roman" w:cs="Times New Roman"/>
          <w:sz w:val="24"/>
          <w:szCs w:val="24"/>
        </w:rPr>
        <w:t xml:space="preserve"> </w:t>
      </w:r>
      <w:r w:rsidR="00A86984">
        <w:rPr>
          <w:rFonts w:ascii="Times New Roman" w:hAnsi="Times New Roman" w:cs="Times New Roman"/>
          <w:sz w:val="24"/>
          <w:szCs w:val="24"/>
        </w:rPr>
        <w:t xml:space="preserve">  </w:t>
      </w:r>
      <w:proofErr w:type="spellStart"/>
      <w:r w:rsidR="00A86984">
        <w:rPr>
          <w:rFonts w:ascii="Times New Roman" w:hAnsi="Times New Roman" w:cs="Times New Roman"/>
          <w:sz w:val="24"/>
          <w:szCs w:val="24"/>
        </w:rPr>
        <w:t>güǧüna</w:t>
      </w:r>
      <w:proofErr w:type="spellEnd"/>
      <w:r w:rsidR="00A86984">
        <w:rPr>
          <w:rFonts w:ascii="Times New Roman" w:hAnsi="Times New Roman" w:cs="Times New Roman"/>
          <w:sz w:val="24"/>
          <w:szCs w:val="24"/>
        </w:rPr>
        <w:tab/>
      </w:r>
      <w:proofErr w:type="spellStart"/>
      <w:r w:rsidR="00A86984" w:rsidRPr="00A86984">
        <w:rPr>
          <w:rFonts w:ascii="Times New Roman" w:hAnsi="Times New Roman" w:cs="Times New Roman"/>
          <w:sz w:val="24"/>
          <w:szCs w:val="24"/>
        </w:rPr>
        <w:t>amuq</w:t>
      </w:r>
      <w:proofErr w:type="spellEnd"/>
      <w:r w:rsidR="00A86984" w:rsidRPr="00A86984">
        <w:rPr>
          <w:rFonts w:ascii="Times New Roman" w:hAnsi="Times New Roman" w:cs="Times New Roman"/>
          <w:sz w:val="24"/>
          <w:szCs w:val="24"/>
        </w:rPr>
        <w:t>’-da-č.</w:t>
      </w:r>
    </w:p>
    <w:p w14:paraId="14C011EF" w14:textId="7E6D22BD" w:rsidR="000F55E5" w:rsidRPr="00980F9C" w:rsidRDefault="000F55E5" w:rsidP="000F55E5">
      <w:pPr>
        <w:pStyle w:val="SemEspaamento"/>
        <w:spacing w:line="276" w:lineRule="auto"/>
        <w:ind w:left="567"/>
        <w:jc w:val="both"/>
        <w:rPr>
          <w:rFonts w:ascii="Times New Roman" w:hAnsi="Times New Roman" w:cs="Times New Roman"/>
          <w:sz w:val="24"/>
          <w:szCs w:val="24"/>
          <w:lang w:val="en-GB"/>
        </w:rPr>
      </w:pPr>
      <w:r w:rsidRPr="00980F9C">
        <w:rPr>
          <w:rFonts w:ascii="Times New Roman" w:hAnsi="Times New Roman" w:cs="Times New Roman"/>
          <w:sz w:val="24"/>
          <w:szCs w:val="24"/>
          <w:lang w:val="en-GB"/>
        </w:rPr>
        <w:t>Now</w:t>
      </w:r>
      <w:r w:rsidRPr="00980F9C">
        <w:rPr>
          <w:rFonts w:ascii="Times New Roman" w:hAnsi="Times New Roman" w:cs="Times New Roman"/>
          <w:sz w:val="24"/>
          <w:szCs w:val="24"/>
          <w:lang w:val="en-GB"/>
        </w:rPr>
        <w:tab/>
        <w:t xml:space="preserve"> they-OBL-GEN</w:t>
      </w:r>
      <w:r w:rsidRPr="00980F9C">
        <w:rPr>
          <w:rFonts w:ascii="Times New Roman" w:hAnsi="Times New Roman" w:cs="Times New Roman"/>
          <w:sz w:val="24"/>
          <w:szCs w:val="24"/>
          <w:lang w:val="en-GB"/>
        </w:rPr>
        <w:tab/>
      </w:r>
      <w:r w:rsidRPr="00980F9C">
        <w:rPr>
          <w:rFonts w:ascii="Times New Roman" w:hAnsi="Times New Roman" w:cs="Times New Roman"/>
          <w:sz w:val="24"/>
          <w:szCs w:val="24"/>
          <w:lang w:val="en-GB"/>
        </w:rPr>
        <w:tab/>
        <w:t xml:space="preserve"> farm</w:t>
      </w:r>
      <w:r w:rsidRPr="00980F9C">
        <w:rPr>
          <w:rFonts w:ascii="Times New Roman" w:hAnsi="Times New Roman" w:cs="Times New Roman"/>
          <w:sz w:val="24"/>
          <w:szCs w:val="24"/>
          <w:lang w:val="en-GB"/>
        </w:rPr>
        <w:tab/>
      </w:r>
      <w:r w:rsidRPr="00980F9C">
        <w:rPr>
          <w:rFonts w:ascii="Times New Roman" w:hAnsi="Times New Roman" w:cs="Times New Roman"/>
          <w:sz w:val="24"/>
          <w:szCs w:val="24"/>
          <w:lang w:val="en-GB"/>
        </w:rPr>
        <w:tab/>
        <w:t xml:space="preserve"> forever </w:t>
      </w:r>
      <w:r w:rsidRPr="00980F9C">
        <w:rPr>
          <w:rFonts w:ascii="Times New Roman" w:hAnsi="Times New Roman" w:cs="Times New Roman"/>
          <w:sz w:val="24"/>
          <w:szCs w:val="24"/>
          <w:lang w:val="en-GB"/>
        </w:rPr>
        <w:tab/>
        <w:t>behind stay-FUT-NEG</w:t>
      </w:r>
    </w:p>
    <w:p w14:paraId="31F71F26" w14:textId="347E68BF" w:rsidR="00474231" w:rsidRPr="00980F9C" w:rsidRDefault="000F55E5" w:rsidP="000F55E5">
      <w:pPr>
        <w:pStyle w:val="SemEspaamento"/>
        <w:spacing w:line="276" w:lineRule="auto"/>
        <w:ind w:left="567"/>
        <w:jc w:val="both"/>
        <w:rPr>
          <w:rFonts w:ascii="Times New Roman" w:hAnsi="Times New Roman" w:cs="Times New Roman"/>
          <w:i/>
          <w:sz w:val="24"/>
          <w:szCs w:val="24"/>
          <w:lang w:val="en-GB"/>
        </w:rPr>
      </w:pPr>
      <w:r w:rsidRPr="00980F9C">
        <w:rPr>
          <w:rFonts w:ascii="Times New Roman" w:hAnsi="Times New Roman" w:cs="Times New Roman"/>
          <w:i/>
          <w:sz w:val="24"/>
          <w:szCs w:val="24"/>
          <w:lang w:val="en-GB"/>
        </w:rPr>
        <w:t>‘Now their farm will not stay behind forever.</w:t>
      </w:r>
    </w:p>
    <w:p w14:paraId="70853E13" w14:textId="77777777" w:rsidR="000F55E5" w:rsidRPr="00980F9C" w:rsidRDefault="000F55E5" w:rsidP="00211778">
      <w:pPr>
        <w:pStyle w:val="SemEspaamento"/>
        <w:spacing w:line="276" w:lineRule="auto"/>
        <w:jc w:val="both"/>
        <w:rPr>
          <w:rFonts w:ascii="Times New Roman" w:hAnsi="Times New Roman" w:cs="Times New Roman"/>
          <w:i/>
          <w:sz w:val="24"/>
          <w:szCs w:val="24"/>
          <w:lang w:val="en-GB"/>
        </w:rPr>
      </w:pPr>
    </w:p>
    <w:p w14:paraId="4C71EB6E" w14:textId="1047F7C3" w:rsidR="00211778" w:rsidRPr="00980F9C" w:rsidRDefault="000F55E5" w:rsidP="002346FE">
      <w:pPr>
        <w:pStyle w:val="DIAtextonormal"/>
        <w:rPr>
          <w:i/>
          <w:iCs/>
          <w:lang w:val="en-GB"/>
        </w:rPr>
      </w:pPr>
      <w:r w:rsidRPr="00980F9C">
        <w:rPr>
          <w:lang w:val="en-GB"/>
        </w:rPr>
        <w:lastRenderedPageBreak/>
        <w:t>For more examples and accepted abbreviations, see the official</w:t>
      </w:r>
      <w:r w:rsidR="00283C9E">
        <w:rPr>
          <w:lang w:val="en-GB"/>
        </w:rPr>
        <w:t xml:space="preserve"> </w:t>
      </w:r>
      <w:hyperlink r:id="rId11" w:history="1">
        <w:r w:rsidR="00211778" w:rsidRPr="00980F9C">
          <w:rPr>
            <w:i/>
            <w:iCs/>
            <w:lang w:val="en-GB"/>
          </w:rPr>
          <w:t>Leipzig Glossing Rules</w:t>
        </w:r>
      </w:hyperlink>
      <w:r w:rsidR="00211778" w:rsidRPr="00980F9C">
        <w:rPr>
          <w:i/>
          <w:iCs/>
          <w:lang w:val="en-GB"/>
        </w:rPr>
        <w:t>.</w:t>
      </w:r>
    </w:p>
    <w:p w14:paraId="45280F4B" w14:textId="4961C030" w:rsidR="00211778" w:rsidRPr="00980F9C" w:rsidRDefault="00211778" w:rsidP="007A0237">
      <w:pPr>
        <w:pStyle w:val="SemEspaamento"/>
        <w:spacing w:line="276" w:lineRule="auto"/>
        <w:jc w:val="both"/>
        <w:rPr>
          <w:rFonts w:ascii="Times New Roman" w:hAnsi="Times New Roman" w:cs="Times New Roman"/>
          <w:sz w:val="24"/>
          <w:szCs w:val="24"/>
          <w:lang w:val="en-GB"/>
        </w:rPr>
      </w:pPr>
    </w:p>
    <w:p w14:paraId="1B34E0E6" w14:textId="17A90B6D" w:rsidR="00AD1DB4" w:rsidRPr="00980F9C" w:rsidRDefault="00FB226D" w:rsidP="004B1F46">
      <w:pPr>
        <w:pStyle w:val="DIATituloseoNivel2"/>
        <w:rPr>
          <w:lang w:val="en-GB"/>
        </w:rPr>
      </w:pPr>
      <w:r w:rsidRPr="00980F9C">
        <w:rPr>
          <w:lang w:val="en-GB"/>
        </w:rPr>
        <w:t>7.</w:t>
      </w:r>
      <w:r w:rsidR="00882ED2" w:rsidRPr="00980F9C">
        <w:rPr>
          <w:lang w:val="en-GB"/>
        </w:rPr>
        <w:t>4</w:t>
      </w:r>
      <w:r w:rsidRPr="00980F9C">
        <w:rPr>
          <w:lang w:val="en-GB"/>
        </w:rPr>
        <w:t xml:space="preserve">. </w:t>
      </w:r>
      <w:r w:rsidR="000F55E5" w:rsidRPr="00980F9C">
        <w:rPr>
          <w:lang w:val="en-GB"/>
        </w:rPr>
        <w:t>Phonetic transcription and grapheme representation</w:t>
      </w:r>
    </w:p>
    <w:p w14:paraId="4E99C655" w14:textId="77777777" w:rsidR="00AF7895" w:rsidRPr="00980F9C" w:rsidRDefault="00AF7895" w:rsidP="002346FE">
      <w:pPr>
        <w:pStyle w:val="DIAtextonormal"/>
        <w:rPr>
          <w:lang w:val="en-GB"/>
        </w:rPr>
      </w:pPr>
    </w:p>
    <w:p w14:paraId="7B6C72B8" w14:textId="5497436B" w:rsidR="00211D25" w:rsidRPr="00980F9C" w:rsidRDefault="000F55E5" w:rsidP="002346FE">
      <w:pPr>
        <w:pStyle w:val="DIAtextonormal"/>
        <w:rPr>
          <w:lang w:val="en-GB"/>
        </w:rPr>
      </w:pPr>
      <w:r w:rsidRPr="00980F9C">
        <w:rPr>
          <w:lang w:val="en-GB"/>
        </w:rPr>
        <w:t>Phonetic transcriptions must be shown:</w:t>
      </w:r>
    </w:p>
    <w:p w14:paraId="024CE55F" w14:textId="77777777" w:rsidR="00211D25" w:rsidRPr="00980F9C" w:rsidRDefault="00211D25" w:rsidP="003F7743">
      <w:pPr>
        <w:pStyle w:val="SemEspaamento"/>
        <w:spacing w:line="276" w:lineRule="auto"/>
        <w:jc w:val="both"/>
        <w:rPr>
          <w:rFonts w:ascii="Times New Roman" w:hAnsi="Times New Roman" w:cs="Times New Roman"/>
          <w:sz w:val="24"/>
          <w:szCs w:val="24"/>
          <w:lang w:val="en-GB"/>
        </w:rPr>
      </w:pPr>
    </w:p>
    <w:p w14:paraId="4AB29808" w14:textId="2FBCFDC5" w:rsidR="00211D25" w:rsidRDefault="000F55E5" w:rsidP="000F55E5">
      <w:pPr>
        <w:pStyle w:val="DIAmarcadores"/>
      </w:pPr>
      <w:proofErr w:type="spellStart"/>
      <w:r w:rsidRPr="000F55E5">
        <w:t>Between</w:t>
      </w:r>
      <w:proofErr w:type="spellEnd"/>
      <w:r w:rsidRPr="000F55E5">
        <w:t xml:space="preserve"> </w:t>
      </w:r>
      <w:proofErr w:type="spellStart"/>
      <w:r w:rsidRPr="000F55E5">
        <w:t>slashes</w:t>
      </w:r>
      <w:proofErr w:type="spellEnd"/>
      <w:r w:rsidRPr="000F55E5">
        <w:t xml:space="preserve"> for </w:t>
      </w:r>
      <w:proofErr w:type="spellStart"/>
      <w:r w:rsidRPr="000F55E5">
        <w:t>phonemes</w:t>
      </w:r>
      <w:proofErr w:type="spellEnd"/>
      <w:r w:rsidR="00211D25">
        <w:t xml:space="preserve">: /  / </w:t>
      </w:r>
    </w:p>
    <w:p w14:paraId="41BD808F" w14:textId="2D41C596" w:rsidR="006F5A13" w:rsidRPr="00980F9C" w:rsidRDefault="000F55E5" w:rsidP="000F55E5">
      <w:pPr>
        <w:pStyle w:val="DIAmarcadores"/>
        <w:rPr>
          <w:lang w:val="en-GB"/>
        </w:rPr>
      </w:pPr>
      <w:r w:rsidRPr="00980F9C">
        <w:rPr>
          <w:lang w:val="en-GB"/>
        </w:rPr>
        <w:t>In square brackets for allophones or more detailed transcriptions</w:t>
      </w:r>
      <w:r w:rsidR="00211D25" w:rsidRPr="00980F9C">
        <w:rPr>
          <w:lang w:val="en-GB"/>
        </w:rPr>
        <w:t xml:space="preserve">: </w:t>
      </w:r>
      <w:proofErr w:type="gramStart"/>
      <w:r w:rsidR="00211D25" w:rsidRPr="00980F9C">
        <w:rPr>
          <w:lang w:val="en-GB"/>
        </w:rPr>
        <w:t>[  ]</w:t>
      </w:r>
      <w:proofErr w:type="gramEnd"/>
      <w:r w:rsidR="00EA6371" w:rsidRPr="00980F9C">
        <w:rPr>
          <w:lang w:val="en-GB"/>
        </w:rPr>
        <w:t xml:space="preserve"> </w:t>
      </w:r>
      <w:r w:rsidR="006F5A13" w:rsidRPr="00980F9C">
        <w:rPr>
          <w:lang w:val="en-GB"/>
        </w:rPr>
        <w:t xml:space="preserve"> </w:t>
      </w:r>
    </w:p>
    <w:p w14:paraId="79695175" w14:textId="77777777" w:rsidR="00515BC0" w:rsidRPr="00980F9C" w:rsidRDefault="00515BC0" w:rsidP="00515BC0">
      <w:pPr>
        <w:pStyle w:val="SemEspaamento"/>
        <w:spacing w:line="276" w:lineRule="auto"/>
        <w:jc w:val="both"/>
        <w:rPr>
          <w:rFonts w:ascii="Times New Roman" w:hAnsi="Times New Roman" w:cs="Times New Roman"/>
          <w:sz w:val="24"/>
          <w:szCs w:val="24"/>
          <w:lang w:val="en-GB"/>
        </w:rPr>
      </w:pPr>
    </w:p>
    <w:p w14:paraId="34200E27" w14:textId="4B556BE8" w:rsidR="00AC55D7" w:rsidRPr="00980F9C" w:rsidRDefault="000F55E5" w:rsidP="002346FE">
      <w:pPr>
        <w:pStyle w:val="DIAtextonormal"/>
        <w:ind w:firstLine="0"/>
        <w:rPr>
          <w:lang w:val="en-GB"/>
        </w:rPr>
      </w:pPr>
      <w:r w:rsidRPr="00980F9C">
        <w:rPr>
          <w:lang w:val="en-GB"/>
        </w:rPr>
        <w:t>Example: In complex nuclei usually produced with monophthongisation</w:t>
      </w:r>
      <w:r w:rsidR="00515BC0" w:rsidRPr="00980F9C">
        <w:rPr>
          <w:lang w:val="en-GB"/>
        </w:rPr>
        <w:t>: /</w:t>
      </w:r>
      <w:bookmarkStart w:id="2" w:name="_Hlk196413004"/>
      <w:proofErr w:type="spellStart"/>
      <w:r w:rsidR="00515BC0" w:rsidRPr="00980F9C">
        <w:rPr>
          <w:lang w:val="en-GB"/>
        </w:rPr>
        <w:t>oU</w:t>
      </w:r>
      <w:proofErr w:type="spellEnd"/>
      <w:r w:rsidR="00515BC0" w:rsidRPr="00980F9C">
        <w:rPr>
          <w:lang w:val="en-GB"/>
        </w:rPr>
        <w:t xml:space="preserve">/ –[o] </w:t>
      </w:r>
      <w:proofErr w:type="spellStart"/>
      <w:r w:rsidR="00515BC0" w:rsidRPr="00980F9C">
        <w:rPr>
          <w:lang w:val="en-GB"/>
        </w:rPr>
        <w:t>em</w:t>
      </w:r>
      <w:proofErr w:type="spellEnd"/>
      <w:r w:rsidR="00515BC0" w:rsidRPr="00980F9C">
        <w:rPr>
          <w:lang w:val="en-GB"/>
        </w:rPr>
        <w:t xml:space="preserve"> </w:t>
      </w:r>
      <w:proofErr w:type="spellStart"/>
      <w:r w:rsidR="00515BC0" w:rsidRPr="00980F9C">
        <w:rPr>
          <w:i/>
          <w:iCs/>
          <w:lang w:val="en-GB"/>
        </w:rPr>
        <w:t>tesoura</w:t>
      </w:r>
      <w:proofErr w:type="spellEnd"/>
      <w:r w:rsidR="00515BC0" w:rsidRPr="00980F9C">
        <w:rPr>
          <w:lang w:val="en-GB"/>
        </w:rPr>
        <w:t xml:space="preserve"> [</w:t>
      </w:r>
      <w:proofErr w:type="spellStart"/>
      <w:r w:rsidR="00515BC0" w:rsidRPr="00980F9C">
        <w:rPr>
          <w:lang w:val="en-GB"/>
        </w:rPr>
        <w:t>tɨzórɐ</w:t>
      </w:r>
      <w:proofErr w:type="spellEnd"/>
      <w:r w:rsidR="00515BC0" w:rsidRPr="00980F9C">
        <w:rPr>
          <w:lang w:val="en-GB"/>
        </w:rPr>
        <w:t>]</w:t>
      </w:r>
      <w:bookmarkEnd w:id="2"/>
      <w:r w:rsidR="00515BC0" w:rsidRPr="00980F9C">
        <w:rPr>
          <w:lang w:val="en-GB"/>
        </w:rPr>
        <w:t>.</w:t>
      </w:r>
      <w:r w:rsidR="00AC55D7" w:rsidRPr="00980F9C">
        <w:rPr>
          <w:lang w:val="en-GB"/>
        </w:rPr>
        <w:t xml:space="preserve"> </w:t>
      </w:r>
    </w:p>
    <w:p w14:paraId="4E0BFFD2" w14:textId="77777777" w:rsidR="00AC55D7" w:rsidRPr="00980F9C" w:rsidRDefault="00AC55D7" w:rsidP="002346FE">
      <w:pPr>
        <w:pStyle w:val="DIAtextonormal"/>
        <w:rPr>
          <w:lang w:val="en-GB"/>
        </w:rPr>
      </w:pPr>
    </w:p>
    <w:p w14:paraId="2E27C4B5" w14:textId="6845CDE2" w:rsidR="00515BC0" w:rsidRPr="00980F9C" w:rsidRDefault="00274B19" w:rsidP="002346FE">
      <w:pPr>
        <w:pStyle w:val="DIAtextonormal"/>
        <w:ind w:firstLine="0"/>
        <w:rPr>
          <w:lang w:val="en-GB"/>
        </w:rPr>
      </w:pPr>
      <w:r w:rsidRPr="00980F9C">
        <w:rPr>
          <w:lang w:val="en-GB"/>
        </w:rPr>
        <w:t xml:space="preserve">Example: In an attack with a labialised consonant, such as </w:t>
      </w:r>
      <w:r w:rsidR="00AC55D7" w:rsidRPr="00980F9C">
        <w:rPr>
          <w:lang w:val="en-GB"/>
        </w:rPr>
        <w:t>/k</w:t>
      </w:r>
      <w:r w:rsidR="00AC55D7" w:rsidRPr="00980F9C">
        <w:rPr>
          <w:vertAlign w:val="superscript"/>
          <w:lang w:val="en-GB"/>
        </w:rPr>
        <w:t>w</w:t>
      </w:r>
      <w:r w:rsidR="00AC55D7" w:rsidRPr="00980F9C">
        <w:rPr>
          <w:lang w:val="en-GB"/>
        </w:rPr>
        <w:t xml:space="preserve">/ </w:t>
      </w:r>
      <w:proofErr w:type="spellStart"/>
      <w:r w:rsidR="00AC55D7" w:rsidRPr="00980F9C">
        <w:rPr>
          <w:lang w:val="en-GB"/>
        </w:rPr>
        <w:t>ou</w:t>
      </w:r>
      <w:proofErr w:type="spellEnd"/>
      <w:r w:rsidR="00AC55D7" w:rsidRPr="00980F9C">
        <w:rPr>
          <w:lang w:val="en-GB"/>
        </w:rPr>
        <w:t xml:space="preserve"> /</w:t>
      </w:r>
      <w:proofErr w:type="spellStart"/>
      <w:r w:rsidR="00AC55D7" w:rsidRPr="00980F9C">
        <w:rPr>
          <w:lang w:val="en-GB"/>
        </w:rPr>
        <w:t>g</w:t>
      </w:r>
      <w:r w:rsidR="00AC55D7" w:rsidRPr="00980F9C">
        <w:rPr>
          <w:vertAlign w:val="superscript"/>
          <w:lang w:val="en-GB"/>
        </w:rPr>
        <w:t>w</w:t>
      </w:r>
      <w:proofErr w:type="spellEnd"/>
      <w:r w:rsidR="00AC55D7" w:rsidRPr="00980F9C">
        <w:rPr>
          <w:lang w:val="en-GB"/>
        </w:rPr>
        <w:t xml:space="preserve">/ </w:t>
      </w:r>
      <w:proofErr w:type="spellStart"/>
      <w:r w:rsidR="00AC55D7" w:rsidRPr="00980F9C">
        <w:rPr>
          <w:lang w:val="en-GB"/>
        </w:rPr>
        <w:t>palavras</w:t>
      </w:r>
      <w:proofErr w:type="spellEnd"/>
      <w:r w:rsidR="00AC55D7" w:rsidRPr="00980F9C">
        <w:rPr>
          <w:lang w:val="en-GB"/>
        </w:rPr>
        <w:t xml:space="preserve"> </w:t>
      </w:r>
      <w:proofErr w:type="spellStart"/>
      <w:r w:rsidR="00AC55D7" w:rsidRPr="00980F9C">
        <w:rPr>
          <w:lang w:val="en-GB"/>
        </w:rPr>
        <w:t>como</w:t>
      </w:r>
      <w:proofErr w:type="spellEnd"/>
      <w:r w:rsidR="00AC55D7" w:rsidRPr="00980F9C">
        <w:rPr>
          <w:lang w:val="en-GB"/>
        </w:rPr>
        <w:t xml:space="preserve"> </w:t>
      </w:r>
      <w:r w:rsidRPr="00980F9C">
        <w:rPr>
          <w:lang w:val="en-GB"/>
        </w:rPr>
        <w:t xml:space="preserve">words like </w:t>
      </w:r>
      <w:r w:rsidR="00AC55D7" w:rsidRPr="00980F9C">
        <w:rPr>
          <w:lang w:val="en-GB"/>
        </w:rPr>
        <w:t>&lt;</w:t>
      </w:r>
      <w:proofErr w:type="spellStart"/>
      <w:r w:rsidR="00AC55D7" w:rsidRPr="00980F9C">
        <w:rPr>
          <w:lang w:val="en-GB"/>
        </w:rPr>
        <w:t>quando</w:t>
      </w:r>
      <w:proofErr w:type="spellEnd"/>
      <w:r w:rsidR="00AC55D7" w:rsidRPr="00980F9C">
        <w:rPr>
          <w:lang w:val="en-GB"/>
        </w:rPr>
        <w:t xml:space="preserve">&gt; </w:t>
      </w:r>
      <w:r w:rsidRPr="00980F9C">
        <w:rPr>
          <w:lang w:val="en-GB"/>
        </w:rPr>
        <w:t xml:space="preserve">may appear as </w:t>
      </w:r>
      <w:r w:rsidR="00AC55D7" w:rsidRPr="00980F9C">
        <w:rPr>
          <w:lang w:val="en-GB"/>
        </w:rPr>
        <w:t>*&lt;</w:t>
      </w:r>
      <w:proofErr w:type="spellStart"/>
      <w:r w:rsidR="00AC55D7" w:rsidRPr="00980F9C">
        <w:rPr>
          <w:lang w:val="en-GB"/>
        </w:rPr>
        <w:t>coando</w:t>
      </w:r>
      <w:proofErr w:type="spellEnd"/>
      <w:r w:rsidR="00AC55D7" w:rsidRPr="00980F9C">
        <w:rPr>
          <w:lang w:val="en-GB"/>
        </w:rPr>
        <w:t>&gt;</w:t>
      </w:r>
    </w:p>
    <w:p w14:paraId="3BF6789E" w14:textId="77777777" w:rsidR="00515BC0" w:rsidRPr="00980F9C" w:rsidRDefault="00515BC0" w:rsidP="002346FE">
      <w:pPr>
        <w:pStyle w:val="DIAtextonormal"/>
        <w:rPr>
          <w:lang w:val="en-GB"/>
        </w:rPr>
      </w:pPr>
    </w:p>
    <w:p w14:paraId="16391C6F" w14:textId="64D3F846" w:rsidR="00515BC0" w:rsidRPr="00980F9C" w:rsidRDefault="00274B19" w:rsidP="002346FE">
      <w:pPr>
        <w:pStyle w:val="DIAtextonormal"/>
        <w:rPr>
          <w:lang w:val="en-GB"/>
        </w:rPr>
      </w:pPr>
      <w:r w:rsidRPr="00980F9C">
        <w:rPr>
          <w:lang w:val="en-GB"/>
        </w:rPr>
        <w:t>To represent graphemes, use the major and minor signs</w:t>
      </w:r>
      <w:r w:rsidR="00515BC0" w:rsidRPr="00980F9C">
        <w:rPr>
          <w:lang w:val="en-GB"/>
        </w:rPr>
        <w:t xml:space="preserve">: </w:t>
      </w:r>
      <w:proofErr w:type="gramStart"/>
      <w:r w:rsidR="00515BC0" w:rsidRPr="00980F9C">
        <w:rPr>
          <w:lang w:val="en-GB"/>
        </w:rPr>
        <w:t>&lt;  &gt;</w:t>
      </w:r>
      <w:proofErr w:type="gramEnd"/>
    </w:p>
    <w:p w14:paraId="332BEF66" w14:textId="77777777" w:rsidR="00515BC0" w:rsidRPr="00980F9C" w:rsidRDefault="00515BC0" w:rsidP="002346FE">
      <w:pPr>
        <w:pStyle w:val="DIAtextonormal"/>
        <w:rPr>
          <w:lang w:val="en-GB"/>
        </w:rPr>
      </w:pPr>
    </w:p>
    <w:p w14:paraId="3BC95262" w14:textId="374693EE" w:rsidR="00515BC0" w:rsidRPr="00980F9C" w:rsidRDefault="00274B19" w:rsidP="002346FE">
      <w:pPr>
        <w:pStyle w:val="DIAtextonormal"/>
        <w:ind w:firstLine="0"/>
        <w:rPr>
          <w:lang w:val="en-GB"/>
        </w:rPr>
      </w:pPr>
      <w:r w:rsidRPr="00980F9C">
        <w:rPr>
          <w:lang w:val="en-GB"/>
        </w:rPr>
        <w:t>Example</w:t>
      </w:r>
      <w:r w:rsidR="00515BC0" w:rsidRPr="00980F9C">
        <w:rPr>
          <w:lang w:val="en-GB"/>
        </w:rPr>
        <w:t xml:space="preserve">: </w:t>
      </w:r>
      <w:r w:rsidRPr="00980F9C">
        <w:rPr>
          <w:lang w:val="en-GB"/>
        </w:rPr>
        <w:t>in the word</w:t>
      </w:r>
      <w:r w:rsidR="00515BC0" w:rsidRPr="00980F9C">
        <w:rPr>
          <w:lang w:val="en-GB"/>
        </w:rPr>
        <w:t xml:space="preserve"> &lt;</w:t>
      </w:r>
      <w:proofErr w:type="spellStart"/>
      <w:r w:rsidR="00515BC0" w:rsidRPr="00980F9C">
        <w:rPr>
          <w:lang w:val="en-GB"/>
        </w:rPr>
        <w:t>bi</w:t>
      </w:r>
      <w:r w:rsidR="00515BC0" w:rsidRPr="00980F9C">
        <w:rPr>
          <w:u w:val="single"/>
          <w:lang w:val="en-GB"/>
        </w:rPr>
        <w:t>c</w:t>
      </w:r>
      <w:r w:rsidR="00515BC0" w:rsidRPr="00980F9C">
        <w:rPr>
          <w:lang w:val="en-GB"/>
        </w:rPr>
        <w:t>i</w:t>
      </w:r>
      <w:r w:rsidR="00515BC0" w:rsidRPr="00980F9C">
        <w:rPr>
          <w:u w:val="single"/>
          <w:lang w:val="en-GB"/>
        </w:rPr>
        <w:t>cl</w:t>
      </w:r>
      <w:r w:rsidR="00515BC0" w:rsidRPr="00980F9C">
        <w:rPr>
          <w:lang w:val="en-GB"/>
        </w:rPr>
        <w:t>eta</w:t>
      </w:r>
      <w:proofErr w:type="spellEnd"/>
      <w:r w:rsidR="00515BC0" w:rsidRPr="00980F9C">
        <w:rPr>
          <w:lang w:val="en-GB"/>
        </w:rPr>
        <w:t xml:space="preserve">&gt; </w:t>
      </w:r>
      <w:r w:rsidRPr="00980F9C">
        <w:rPr>
          <w:lang w:val="en-GB"/>
        </w:rPr>
        <w:t xml:space="preserve">the conventional spelling of the sound </w:t>
      </w:r>
      <w:r w:rsidR="00515BC0" w:rsidRPr="00980F9C">
        <w:rPr>
          <w:lang w:val="en-GB"/>
        </w:rPr>
        <w:t xml:space="preserve">[s] </w:t>
      </w:r>
      <w:r w:rsidRPr="00980F9C">
        <w:rPr>
          <w:lang w:val="en-GB"/>
        </w:rPr>
        <w:t>depends on the contextual rule</w:t>
      </w:r>
      <w:r w:rsidR="00515BC0" w:rsidRPr="00980F9C">
        <w:rPr>
          <w:lang w:val="en-GB"/>
        </w:rPr>
        <w:t xml:space="preserve"> (</w:t>
      </w:r>
      <w:r w:rsidRPr="00980F9C">
        <w:rPr>
          <w:lang w:val="en-GB"/>
        </w:rPr>
        <w:t>before</w:t>
      </w:r>
      <w:r w:rsidR="00515BC0" w:rsidRPr="00980F9C">
        <w:rPr>
          <w:lang w:val="en-GB"/>
        </w:rPr>
        <w:t xml:space="preserve"> &lt;e&gt; </w:t>
      </w:r>
      <w:proofErr w:type="spellStart"/>
      <w:r w:rsidR="00515BC0" w:rsidRPr="00980F9C">
        <w:rPr>
          <w:lang w:val="en-GB"/>
        </w:rPr>
        <w:t>ou</w:t>
      </w:r>
      <w:proofErr w:type="spellEnd"/>
      <w:r w:rsidR="00515BC0" w:rsidRPr="00980F9C">
        <w:rPr>
          <w:lang w:val="en-GB"/>
        </w:rPr>
        <w:t xml:space="preserve"> &lt;</w:t>
      </w:r>
      <w:proofErr w:type="spellStart"/>
      <w:r w:rsidR="00515BC0" w:rsidRPr="00980F9C">
        <w:rPr>
          <w:lang w:val="en-GB"/>
        </w:rPr>
        <w:t>i</w:t>
      </w:r>
      <w:proofErr w:type="spellEnd"/>
      <w:r w:rsidR="00515BC0" w:rsidRPr="00980F9C">
        <w:rPr>
          <w:lang w:val="en-GB"/>
        </w:rPr>
        <w:t>&gt;)</w:t>
      </w:r>
      <w:r w:rsidR="009449F3" w:rsidRPr="00980F9C">
        <w:rPr>
          <w:lang w:val="en-GB"/>
        </w:rPr>
        <w:t>.</w:t>
      </w:r>
      <w:r w:rsidR="00515BC0" w:rsidRPr="00980F9C">
        <w:rPr>
          <w:lang w:val="en-GB"/>
        </w:rPr>
        <w:t xml:space="preserve"> </w:t>
      </w:r>
      <w:r w:rsidR="00515BC0" w:rsidRPr="00980F9C">
        <w:rPr>
          <w:lang w:val="en-GB"/>
        </w:rPr>
        <w:tab/>
      </w:r>
    </w:p>
    <w:p w14:paraId="2745B553" w14:textId="77777777" w:rsidR="00AC55D7" w:rsidRPr="00980F9C" w:rsidRDefault="00AC55D7" w:rsidP="002346FE">
      <w:pPr>
        <w:pStyle w:val="DIAtextonormal"/>
        <w:rPr>
          <w:lang w:val="en-GB"/>
        </w:rPr>
      </w:pPr>
    </w:p>
    <w:p w14:paraId="070412CF" w14:textId="1958427A" w:rsidR="00033A34" w:rsidRPr="00980F9C" w:rsidRDefault="00274B19" w:rsidP="002346FE">
      <w:pPr>
        <w:pStyle w:val="DIAtextonormal"/>
        <w:rPr>
          <w:lang w:val="en-GB"/>
        </w:rPr>
      </w:pPr>
      <w:r w:rsidRPr="00980F9C">
        <w:rPr>
          <w:i/>
          <w:iCs/>
          <w:lang w:val="en-GB"/>
        </w:rPr>
        <w:t xml:space="preserve">Note: </w:t>
      </w:r>
      <w:r w:rsidRPr="00980F9C">
        <w:rPr>
          <w:iCs/>
          <w:lang w:val="en-GB"/>
        </w:rPr>
        <w:t>Use Times New Roman 12 pt also for transcriptions. Make sure you use fonts compatible with</w:t>
      </w:r>
      <w:r w:rsidRPr="00980F9C">
        <w:rPr>
          <w:i/>
          <w:iCs/>
          <w:lang w:val="en-GB"/>
        </w:rPr>
        <w:t xml:space="preserve"> </w:t>
      </w:r>
      <w:r w:rsidRPr="00980F9C">
        <w:rPr>
          <w:lang w:val="en-GB"/>
        </w:rPr>
        <w:t>the</w:t>
      </w:r>
      <w:r w:rsidR="00AC55D7" w:rsidRPr="00980F9C">
        <w:rPr>
          <w:lang w:val="en-GB"/>
        </w:rPr>
        <w:t xml:space="preserve"> International Phonetic Alphabet – IPA). </w:t>
      </w:r>
    </w:p>
    <w:p w14:paraId="6B38FCF9" w14:textId="77777777" w:rsidR="00033A34" w:rsidRPr="00980F9C" w:rsidRDefault="00033A34" w:rsidP="002346FE">
      <w:pPr>
        <w:pStyle w:val="DIAtextonormal"/>
        <w:rPr>
          <w:lang w:val="en-GB"/>
        </w:rPr>
      </w:pPr>
    </w:p>
    <w:p w14:paraId="3AB03557" w14:textId="0315EC50" w:rsidR="00AF7895" w:rsidRPr="00980F9C" w:rsidRDefault="00033A34" w:rsidP="00274B19">
      <w:pPr>
        <w:pStyle w:val="DIATituloseoNivel2"/>
        <w:rPr>
          <w:lang w:val="en-GB"/>
        </w:rPr>
      </w:pPr>
      <w:r w:rsidRPr="00980F9C">
        <w:rPr>
          <w:lang w:val="en-GB"/>
        </w:rPr>
        <w:t>7.</w:t>
      </w:r>
      <w:r w:rsidR="00882ED2" w:rsidRPr="00980F9C">
        <w:rPr>
          <w:lang w:val="en-GB"/>
        </w:rPr>
        <w:t>5</w:t>
      </w:r>
      <w:r w:rsidRPr="00980F9C">
        <w:rPr>
          <w:lang w:val="en-GB"/>
        </w:rPr>
        <w:t xml:space="preserve">. </w:t>
      </w:r>
      <w:r w:rsidR="00274B19" w:rsidRPr="00980F9C">
        <w:rPr>
          <w:lang w:val="en-GB"/>
        </w:rPr>
        <w:t>Transliteration and transcription of non-Latin languages</w:t>
      </w:r>
    </w:p>
    <w:p w14:paraId="7B17705C" w14:textId="77777777" w:rsidR="00274B19" w:rsidRPr="00980F9C" w:rsidRDefault="00274B19" w:rsidP="00274B19">
      <w:pPr>
        <w:pStyle w:val="DIAtextonormal"/>
        <w:rPr>
          <w:lang w:val="en-GB"/>
        </w:rPr>
      </w:pPr>
    </w:p>
    <w:p w14:paraId="56463A05" w14:textId="24688A4A" w:rsidR="00033A34" w:rsidRPr="00980F9C" w:rsidRDefault="00274B19" w:rsidP="002346FE">
      <w:pPr>
        <w:pStyle w:val="DIAtextonormal"/>
        <w:rPr>
          <w:lang w:val="en-GB"/>
        </w:rPr>
      </w:pPr>
      <w:r w:rsidRPr="00980F9C">
        <w:rPr>
          <w:lang w:val="en-GB"/>
        </w:rPr>
        <w:t>Forms written in languages that do not use the Latin alphabet should be transliterated or transcribed, except when there is academic justification for keeping the original orthography</w:t>
      </w:r>
      <w:r w:rsidR="00033A34" w:rsidRPr="00980F9C">
        <w:rPr>
          <w:lang w:val="en-GB"/>
        </w:rPr>
        <w:t xml:space="preserve">. </w:t>
      </w:r>
    </w:p>
    <w:p w14:paraId="08D72381" w14:textId="6940067C" w:rsidR="00AC55D7" w:rsidRPr="00980F9C" w:rsidRDefault="00274B19" w:rsidP="002346FE">
      <w:pPr>
        <w:pStyle w:val="DIAtextonormal"/>
        <w:rPr>
          <w:lang w:val="en-GB"/>
        </w:rPr>
      </w:pPr>
      <w:r w:rsidRPr="00980F9C">
        <w:rPr>
          <w:lang w:val="en-GB"/>
        </w:rPr>
        <w:t>For logographic languages, such as Chinese, it is recommended to keep the original characters (without italics), accompanied by transliteration and translation when necessary</w:t>
      </w:r>
      <w:r w:rsidR="00033A34" w:rsidRPr="00980F9C">
        <w:rPr>
          <w:lang w:val="en-GB"/>
        </w:rPr>
        <w:t xml:space="preserve">. </w:t>
      </w:r>
      <w:r w:rsidR="00AC55D7" w:rsidRPr="00980F9C">
        <w:rPr>
          <w:lang w:val="en-GB"/>
        </w:rPr>
        <w:t xml:space="preserve"> </w:t>
      </w:r>
    </w:p>
    <w:p w14:paraId="0CC28D5B" w14:textId="77777777" w:rsidR="00BC385D" w:rsidRPr="00980F9C" w:rsidRDefault="00BC385D" w:rsidP="00BC385D">
      <w:pPr>
        <w:pStyle w:val="SemEspaamento"/>
        <w:spacing w:line="276" w:lineRule="auto"/>
        <w:jc w:val="both"/>
        <w:rPr>
          <w:rFonts w:ascii="Times New Roman" w:hAnsi="Times New Roman" w:cs="Times New Roman"/>
          <w:sz w:val="24"/>
          <w:szCs w:val="24"/>
          <w:lang w:val="en-GB"/>
        </w:rPr>
      </w:pPr>
    </w:p>
    <w:p w14:paraId="38922971" w14:textId="357CE240" w:rsidR="00BC385D" w:rsidRDefault="00BC385D" w:rsidP="004B1F46">
      <w:pPr>
        <w:pStyle w:val="DIATituloseoNivel2"/>
      </w:pPr>
      <w:r>
        <w:t>7.</w:t>
      </w:r>
      <w:r w:rsidR="00882ED2">
        <w:t>6</w:t>
      </w:r>
      <w:r>
        <w:t xml:space="preserve">. </w:t>
      </w:r>
      <w:proofErr w:type="spellStart"/>
      <w:r w:rsidR="00274B19">
        <w:t>Lists</w:t>
      </w:r>
      <w:proofErr w:type="spellEnd"/>
    </w:p>
    <w:p w14:paraId="00648A18" w14:textId="77777777" w:rsidR="00AF7895" w:rsidRDefault="00AF7895" w:rsidP="00AF7895">
      <w:pPr>
        <w:pStyle w:val="DIAmarcadores"/>
        <w:numPr>
          <w:ilvl w:val="0"/>
          <w:numId w:val="0"/>
        </w:numPr>
        <w:ind w:left="765"/>
      </w:pPr>
    </w:p>
    <w:p w14:paraId="291926E7" w14:textId="1B6B8D6E" w:rsidR="00BC385D" w:rsidRPr="00980F9C" w:rsidRDefault="00274B19" w:rsidP="00274B19">
      <w:pPr>
        <w:pStyle w:val="DIAmarcadores"/>
        <w:rPr>
          <w:lang w:val="en-GB"/>
        </w:rPr>
      </w:pPr>
      <w:r w:rsidRPr="00980F9C">
        <w:rPr>
          <w:lang w:val="en-GB"/>
        </w:rPr>
        <w:t xml:space="preserve">Choose alphabetical lists with lowercase letters followed by brackets: </w:t>
      </w:r>
      <w:r w:rsidR="00BC385D" w:rsidRPr="00980F9C">
        <w:rPr>
          <w:lang w:val="en-GB"/>
        </w:rPr>
        <w:t>a), b), c).</w:t>
      </w:r>
    </w:p>
    <w:p w14:paraId="7FE92E42" w14:textId="2B312D77" w:rsidR="00BC385D" w:rsidRPr="00980F9C" w:rsidRDefault="00274B19" w:rsidP="00274B19">
      <w:pPr>
        <w:pStyle w:val="DIAmarcadores"/>
        <w:rPr>
          <w:lang w:val="en-GB"/>
        </w:rPr>
      </w:pPr>
      <w:r w:rsidRPr="00980F9C">
        <w:rPr>
          <w:lang w:val="en-GB"/>
        </w:rPr>
        <w:t>Avoid numbered lists so as not to confuse them with the numbering of the article's sections</w:t>
      </w:r>
      <w:r w:rsidR="00BC385D" w:rsidRPr="00980F9C">
        <w:rPr>
          <w:lang w:val="en-GB"/>
        </w:rPr>
        <w:t>.</w:t>
      </w:r>
    </w:p>
    <w:p w14:paraId="0D79FFC1" w14:textId="29AC780C" w:rsidR="00BC385D" w:rsidRPr="00980F9C" w:rsidRDefault="00274B19" w:rsidP="00274B19">
      <w:pPr>
        <w:pStyle w:val="DIAmarcadores"/>
        <w:rPr>
          <w:lang w:val="en-GB"/>
        </w:rPr>
      </w:pPr>
      <w:r w:rsidRPr="00980F9C">
        <w:rPr>
          <w:lang w:val="en-GB"/>
        </w:rPr>
        <w:t>Avoid using graphic markers</w:t>
      </w:r>
      <w:r w:rsidR="00BC385D" w:rsidRPr="00980F9C">
        <w:rPr>
          <w:lang w:val="en-GB"/>
        </w:rPr>
        <w:t xml:space="preserve"> (•) </w:t>
      </w:r>
      <w:r w:rsidRPr="00980F9C">
        <w:rPr>
          <w:lang w:val="en-GB"/>
        </w:rPr>
        <w:t>typical of presentations or manuals</w:t>
      </w:r>
      <w:r w:rsidR="00BC385D" w:rsidRPr="00980F9C">
        <w:rPr>
          <w:lang w:val="en-GB"/>
        </w:rPr>
        <w:t>.</w:t>
      </w:r>
    </w:p>
    <w:p w14:paraId="7EE0229E" w14:textId="31CF2E53" w:rsidR="00B37A0F" w:rsidRPr="00980F9C" w:rsidRDefault="00274B19" w:rsidP="00274B19">
      <w:pPr>
        <w:pStyle w:val="DIAmarcadores"/>
        <w:rPr>
          <w:lang w:val="en-GB"/>
        </w:rPr>
      </w:pPr>
      <w:r w:rsidRPr="00980F9C">
        <w:rPr>
          <w:lang w:val="en-GB"/>
        </w:rPr>
        <w:t>If the items are complete sentences, use a capital letter and period for each one</w:t>
      </w:r>
      <w:r w:rsidR="00B37A0F" w:rsidRPr="00980F9C">
        <w:rPr>
          <w:lang w:val="en-GB"/>
        </w:rPr>
        <w:t>.</w:t>
      </w:r>
    </w:p>
    <w:p w14:paraId="466D0683" w14:textId="77777777" w:rsidR="00B37A0F" w:rsidRPr="00980F9C" w:rsidRDefault="00B37A0F" w:rsidP="00BC385D">
      <w:pPr>
        <w:pStyle w:val="SemEspaamento"/>
        <w:spacing w:line="276" w:lineRule="auto"/>
        <w:jc w:val="both"/>
        <w:rPr>
          <w:rFonts w:ascii="Times New Roman" w:hAnsi="Times New Roman" w:cs="Times New Roman"/>
          <w:sz w:val="24"/>
          <w:szCs w:val="24"/>
          <w:lang w:val="en-GB"/>
        </w:rPr>
      </w:pPr>
    </w:p>
    <w:p w14:paraId="0FAAA110" w14:textId="217F30C0" w:rsidR="00B37A0F" w:rsidRPr="00980F9C" w:rsidRDefault="00274B19" w:rsidP="002346FE">
      <w:pPr>
        <w:pStyle w:val="DIAtextonormal"/>
        <w:ind w:firstLine="0"/>
        <w:rPr>
          <w:lang w:val="en-GB"/>
        </w:rPr>
      </w:pPr>
      <w:r w:rsidRPr="00980F9C">
        <w:rPr>
          <w:lang w:val="en-GB"/>
        </w:rPr>
        <w:t>Example</w:t>
      </w:r>
      <w:r w:rsidR="00B37A0F" w:rsidRPr="00980F9C">
        <w:rPr>
          <w:lang w:val="en-GB"/>
        </w:rPr>
        <w:t xml:space="preserve">: </w:t>
      </w:r>
    </w:p>
    <w:p w14:paraId="7362E765" w14:textId="77777777" w:rsidR="00D336ED" w:rsidRPr="00980F9C" w:rsidRDefault="00D336ED" w:rsidP="00B37A0F">
      <w:pPr>
        <w:pStyle w:val="SemEspaamento"/>
        <w:spacing w:line="276" w:lineRule="auto"/>
        <w:ind w:firstLine="567"/>
        <w:jc w:val="both"/>
        <w:rPr>
          <w:rFonts w:ascii="Times New Roman" w:hAnsi="Times New Roman" w:cs="Times New Roman"/>
          <w:sz w:val="24"/>
          <w:szCs w:val="24"/>
          <w:lang w:val="en-GB"/>
        </w:rPr>
      </w:pPr>
    </w:p>
    <w:p w14:paraId="6A23BFF1" w14:textId="310401C3" w:rsidR="00B37A0F" w:rsidRPr="00980F9C" w:rsidRDefault="00274B19" w:rsidP="002346FE">
      <w:pPr>
        <w:pStyle w:val="DIAtextonormal"/>
        <w:rPr>
          <w:lang w:val="en-GB"/>
        </w:rPr>
      </w:pPr>
      <w:r w:rsidRPr="00980F9C">
        <w:rPr>
          <w:lang w:val="en-GB"/>
        </w:rPr>
        <w:t>The study has three objectives</w:t>
      </w:r>
      <w:r w:rsidR="00D336ED" w:rsidRPr="00980F9C">
        <w:rPr>
          <w:lang w:val="en-GB"/>
        </w:rPr>
        <w:t>:</w:t>
      </w:r>
    </w:p>
    <w:p w14:paraId="4BE7854B" w14:textId="650479D5" w:rsidR="00BC385D" w:rsidRPr="00980F9C" w:rsidRDefault="00B37A0F" w:rsidP="002346FE">
      <w:pPr>
        <w:pStyle w:val="DIAtextonormal"/>
        <w:rPr>
          <w:lang w:val="en-GB"/>
        </w:rPr>
      </w:pPr>
      <w:r w:rsidRPr="00980F9C">
        <w:rPr>
          <w:lang w:val="en-GB"/>
        </w:rPr>
        <w:lastRenderedPageBreak/>
        <w:t xml:space="preserve">a) </w:t>
      </w:r>
      <w:r w:rsidR="00BC385D" w:rsidRPr="00980F9C">
        <w:rPr>
          <w:lang w:val="en-GB"/>
        </w:rPr>
        <w:t xml:space="preserve"> </w:t>
      </w:r>
      <w:r w:rsidR="00274B19" w:rsidRPr="00980F9C">
        <w:rPr>
          <w:lang w:val="en-GB"/>
        </w:rPr>
        <w:t>Examining the influence of linguistic variation in a school context</w:t>
      </w:r>
      <w:r w:rsidR="00D336ED" w:rsidRPr="00980F9C">
        <w:rPr>
          <w:lang w:val="en-GB"/>
        </w:rPr>
        <w:t>.</w:t>
      </w:r>
    </w:p>
    <w:p w14:paraId="28955CF7" w14:textId="75D24E60" w:rsidR="00B37A0F" w:rsidRPr="00980F9C" w:rsidRDefault="00B37A0F" w:rsidP="002346FE">
      <w:pPr>
        <w:pStyle w:val="DIAtextonormal"/>
        <w:rPr>
          <w:lang w:val="en-GB"/>
        </w:rPr>
      </w:pPr>
      <w:r w:rsidRPr="00980F9C">
        <w:rPr>
          <w:lang w:val="en-GB"/>
        </w:rPr>
        <w:t xml:space="preserve">b) </w:t>
      </w:r>
      <w:r w:rsidR="00274B19" w:rsidRPr="00980F9C">
        <w:rPr>
          <w:lang w:val="en-GB"/>
        </w:rPr>
        <w:t>Checking how different cultural contexts affect writing performance</w:t>
      </w:r>
      <w:r w:rsidR="00D336ED" w:rsidRPr="00980F9C">
        <w:rPr>
          <w:lang w:val="en-GB"/>
        </w:rPr>
        <w:t>.</w:t>
      </w:r>
    </w:p>
    <w:p w14:paraId="770A52DA" w14:textId="0AE5D543" w:rsidR="00B37A0F" w:rsidRPr="00980F9C" w:rsidRDefault="00B37A0F" w:rsidP="002346FE">
      <w:pPr>
        <w:pStyle w:val="DIAtextonormal"/>
        <w:rPr>
          <w:lang w:val="en-GB"/>
        </w:rPr>
      </w:pPr>
      <w:r w:rsidRPr="00980F9C">
        <w:rPr>
          <w:lang w:val="en-GB"/>
        </w:rPr>
        <w:t xml:space="preserve">c) </w:t>
      </w:r>
      <w:r w:rsidR="00274B19" w:rsidRPr="00980F9C">
        <w:rPr>
          <w:lang w:val="en-GB"/>
        </w:rPr>
        <w:t>Demonstrate the relevance of using specific pedagogical strategies in teaching</w:t>
      </w:r>
      <w:r w:rsidR="00D336ED" w:rsidRPr="00980F9C">
        <w:rPr>
          <w:lang w:val="en-GB"/>
        </w:rPr>
        <w:t xml:space="preserve">. </w:t>
      </w:r>
    </w:p>
    <w:p w14:paraId="03CF69BB" w14:textId="77777777" w:rsidR="00B37A0F" w:rsidRPr="00980F9C" w:rsidRDefault="00B37A0F" w:rsidP="00B37A0F">
      <w:pPr>
        <w:pStyle w:val="SemEspaamento"/>
        <w:spacing w:line="276" w:lineRule="auto"/>
        <w:ind w:firstLine="567"/>
        <w:jc w:val="both"/>
        <w:rPr>
          <w:rFonts w:ascii="Times New Roman" w:hAnsi="Times New Roman" w:cs="Times New Roman"/>
          <w:sz w:val="24"/>
          <w:szCs w:val="24"/>
          <w:lang w:val="en-GB"/>
        </w:rPr>
      </w:pPr>
    </w:p>
    <w:p w14:paraId="52C791DB" w14:textId="03C78D7F" w:rsidR="00D336ED" w:rsidRPr="00980F9C" w:rsidRDefault="00274B19" w:rsidP="00274B19">
      <w:pPr>
        <w:pStyle w:val="DIAmarcadores"/>
        <w:rPr>
          <w:lang w:val="en-GB"/>
        </w:rPr>
      </w:pPr>
      <w:r w:rsidRPr="00980F9C">
        <w:rPr>
          <w:lang w:val="en-GB"/>
        </w:rPr>
        <w:t>If the items are short fragments (words, expressions, and other fragments that don't constitute complete sentences) use lower case letters, semicolons between one item and the next and a full stop at the last item</w:t>
      </w:r>
      <w:r w:rsidR="00D336ED" w:rsidRPr="00980F9C">
        <w:rPr>
          <w:lang w:val="en-GB"/>
        </w:rPr>
        <w:t>.</w:t>
      </w:r>
    </w:p>
    <w:p w14:paraId="7BAC507E" w14:textId="77777777" w:rsidR="00D336ED" w:rsidRPr="00980F9C" w:rsidRDefault="00D336ED" w:rsidP="00D336ED">
      <w:pPr>
        <w:pStyle w:val="SemEspaamento"/>
        <w:spacing w:line="276" w:lineRule="auto"/>
        <w:jc w:val="both"/>
        <w:rPr>
          <w:rFonts w:ascii="Times New Roman" w:hAnsi="Times New Roman" w:cs="Times New Roman"/>
          <w:sz w:val="24"/>
          <w:szCs w:val="24"/>
          <w:lang w:val="en-GB"/>
        </w:rPr>
      </w:pPr>
    </w:p>
    <w:p w14:paraId="0A8783A4" w14:textId="388C3709" w:rsidR="00D336ED" w:rsidRPr="00980F9C" w:rsidRDefault="00274B19" w:rsidP="002346FE">
      <w:pPr>
        <w:pStyle w:val="DIAtextonormal"/>
        <w:ind w:firstLine="0"/>
        <w:rPr>
          <w:lang w:val="en-GB"/>
        </w:rPr>
      </w:pPr>
      <w:r w:rsidRPr="00980F9C">
        <w:rPr>
          <w:lang w:val="en-GB"/>
        </w:rPr>
        <w:t>Example</w:t>
      </w:r>
      <w:r w:rsidR="00D336ED" w:rsidRPr="00980F9C">
        <w:rPr>
          <w:lang w:val="en-GB"/>
        </w:rPr>
        <w:t xml:space="preserve">: </w:t>
      </w:r>
    </w:p>
    <w:p w14:paraId="7134D7FE" w14:textId="77777777" w:rsidR="003C3A69" w:rsidRPr="00980F9C" w:rsidRDefault="003C3A69" w:rsidP="002346FE">
      <w:pPr>
        <w:pStyle w:val="DIAtextonormal"/>
        <w:rPr>
          <w:lang w:val="en-GB"/>
        </w:rPr>
      </w:pPr>
    </w:p>
    <w:p w14:paraId="5F71B6FF" w14:textId="39F647A0" w:rsidR="003C3A69" w:rsidRPr="00980F9C" w:rsidRDefault="00274B19" w:rsidP="002346FE">
      <w:pPr>
        <w:pStyle w:val="DIAtextonormal"/>
        <w:rPr>
          <w:lang w:val="en-GB"/>
        </w:rPr>
      </w:pPr>
      <w:r w:rsidRPr="00980F9C">
        <w:rPr>
          <w:lang w:val="en-GB"/>
        </w:rPr>
        <w:t>The study's hypotheses are based on the following assumptions</w:t>
      </w:r>
      <w:r w:rsidR="003C3A69" w:rsidRPr="00980F9C">
        <w:rPr>
          <w:lang w:val="en-GB"/>
        </w:rPr>
        <w:t>:</w:t>
      </w:r>
    </w:p>
    <w:p w14:paraId="19BB061D" w14:textId="77777777" w:rsidR="003C3A69" w:rsidRPr="00980F9C" w:rsidRDefault="003C3A69" w:rsidP="002346FE">
      <w:pPr>
        <w:pStyle w:val="DIAtextonormal"/>
        <w:rPr>
          <w:lang w:val="en-GB"/>
        </w:rPr>
      </w:pPr>
    </w:p>
    <w:p w14:paraId="7CF75728" w14:textId="01215728" w:rsidR="003C3A69" w:rsidRPr="00980F9C" w:rsidRDefault="003C3A69" w:rsidP="002346FE">
      <w:pPr>
        <w:pStyle w:val="DIAtextonormal"/>
        <w:rPr>
          <w:lang w:val="en-GB"/>
        </w:rPr>
      </w:pPr>
      <w:r w:rsidRPr="00980F9C">
        <w:rPr>
          <w:lang w:val="en-GB"/>
        </w:rPr>
        <w:t xml:space="preserve">a) </w:t>
      </w:r>
      <w:r w:rsidR="00274B19" w:rsidRPr="00980F9C">
        <w:rPr>
          <w:lang w:val="en-GB"/>
        </w:rPr>
        <w:t xml:space="preserve">the influence of linguistic variation in a school </w:t>
      </w:r>
      <w:proofErr w:type="gramStart"/>
      <w:r w:rsidR="00274B19" w:rsidRPr="00980F9C">
        <w:rPr>
          <w:lang w:val="en-GB"/>
        </w:rPr>
        <w:t>context</w:t>
      </w:r>
      <w:r w:rsidRPr="00980F9C">
        <w:rPr>
          <w:lang w:val="en-GB"/>
        </w:rPr>
        <w:t>;</w:t>
      </w:r>
      <w:proofErr w:type="gramEnd"/>
    </w:p>
    <w:p w14:paraId="3A526AC3" w14:textId="31661066" w:rsidR="003C3A69" w:rsidRPr="00980F9C" w:rsidRDefault="003C3A69" w:rsidP="002346FE">
      <w:pPr>
        <w:pStyle w:val="DIAtextonormal"/>
        <w:rPr>
          <w:lang w:val="en-GB"/>
        </w:rPr>
      </w:pPr>
      <w:r w:rsidRPr="00980F9C">
        <w:rPr>
          <w:lang w:val="en-GB"/>
        </w:rPr>
        <w:t xml:space="preserve">b) </w:t>
      </w:r>
      <w:r w:rsidR="00274B19" w:rsidRPr="00980F9C">
        <w:rPr>
          <w:lang w:val="en-GB"/>
        </w:rPr>
        <w:t xml:space="preserve">cultural impact on writing </w:t>
      </w:r>
      <w:proofErr w:type="gramStart"/>
      <w:r w:rsidR="00274B19" w:rsidRPr="00980F9C">
        <w:rPr>
          <w:lang w:val="en-GB"/>
        </w:rPr>
        <w:t>performance</w:t>
      </w:r>
      <w:r w:rsidRPr="00980F9C">
        <w:rPr>
          <w:lang w:val="en-GB"/>
        </w:rPr>
        <w:t>;</w:t>
      </w:r>
      <w:proofErr w:type="gramEnd"/>
    </w:p>
    <w:p w14:paraId="7E6209DF" w14:textId="05DE5FD2" w:rsidR="003C3A69" w:rsidRPr="00980F9C" w:rsidRDefault="003C3A69" w:rsidP="002346FE">
      <w:pPr>
        <w:pStyle w:val="DIAtextonormal"/>
        <w:rPr>
          <w:lang w:val="en-GB"/>
        </w:rPr>
      </w:pPr>
      <w:r w:rsidRPr="00980F9C">
        <w:rPr>
          <w:lang w:val="en-GB"/>
        </w:rPr>
        <w:t xml:space="preserve">c) </w:t>
      </w:r>
      <w:r w:rsidR="00274B19" w:rsidRPr="00980F9C">
        <w:rPr>
          <w:lang w:val="en-GB"/>
        </w:rPr>
        <w:t>use of specific pedagogical strategies in teaching</w:t>
      </w:r>
      <w:r w:rsidRPr="00980F9C">
        <w:rPr>
          <w:lang w:val="en-GB"/>
        </w:rPr>
        <w:t xml:space="preserve">. </w:t>
      </w:r>
    </w:p>
    <w:p w14:paraId="16E12253" w14:textId="77777777" w:rsidR="001332C0" w:rsidRPr="00980F9C" w:rsidRDefault="001332C0" w:rsidP="002346FE">
      <w:pPr>
        <w:pStyle w:val="DIAtextonormal"/>
        <w:rPr>
          <w:lang w:val="en-GB"/>
        </w:rPr>
      </w:pPr>
    </w:p>
    <w:p w14:paraId="3C6437FC" w14:textId="4ABCEE9D" w:rsidR="001332C0" w:rsidRPr="00980F9C" w:rsidRDefault="00274B19" w:rsidP="002346FE">
      <w:pPr>
        <w:pStyle w:val="DIAtextonormal"/>
        <w:rPr>
          <w:lang w:val="en-GB"/>
        </w:rPr>
      </w:pPr>
      <w:r w:rsidRPr="00980F9C">
        <w:rPr>
          <w:i/>
          <w:iCs/>
          <w:lang w:val="en-GB"/>
        </w:rPr>
        <w:t>Note</w:t>
      </w:r>
      <w:r w:rsidRPr="00980F9C">
        <w:rPr>
          <w:iCs/>
          <w:lang w:val="en-GB"/>
        </w:rPr>
        <w:t>: Leave a line before and after a list.</w:t>
      </w:r>
    </w:p>
    <w:p w14:paraId="3BF830B3" w14:textId="77777777" w:rsidR="00B37A0F" w:rsidRPr="00980F9C" w:rsidRDefault="00B37A0F" w:rsidP="00B37A0F">
      <w:pPr>
        <w:pStyle w:val="SemEspaamento"/>
        <w:spacing w:line="276" w:lineRule="auto"/>
        <w:ind w:firstLine="567"/>
        <w:jc w:val="both"/>
        <w:rPr>
          <w:rFonts w:ascii="Times New Roman" w:hAnsi="Times New Roman" w:cs="Times New Roman"/>
          <w:sz w:val="24"/>
          <w:szCs w:val="24"/>
          <w:lang w:val="en-GB"/>
        </w:rPr>
      </w:pPr>
    </w:p>
    <w:p w14:paraId="61F7949E" w14:textId="1BF74FDA" w:rsidR="00740A77" w:rsidRPr="00980F9C" w:rsidRDefault="00773525" w:rsidP="004B1F46">
      <w:pPr>
        <w:pStyle w:val="DIATituloseoNivel2"/>
        <w:rPr>
          <w:lang w:val="en-GB"/>
        </w:rPr>
      </w:pPr>
      <w:r w:rsidRPr="00980F9C">
        <w:rPr>
          <w:lang w:val="en-GB"/>
        </w:rPr>
        <w:t>7.</w:t>
      </w:r>
      <w:r w:rsidR="00882ED2" w:rsidRPr="00980F9C">
        <w:rPr>
          <w:lang w:val="en-GB"/>
        </w:rPr>
        <w:t>7</w:t>
      </w:r>
      <w:r w:rsidRPr="00980F9C">
        <w:rPr>
          <w:lang w:val="en-GB"/>
        </w:rPr>
        <w:t xml:space="preserve">. </w:t>
      </w:r>
      <w:r w:rsidR="00274B19" w:rsidRPr="00980F9C">
        <w:rPr>
          <w:lang w:val="en-GB"/>
        </w:rPr>
        <w:t>Use of numbers</w:t>
      </w:r>
    </w:p>
    <w:p w14:paraId="56EFAA4E" w14:textId="77777777" w:rsidR="00AF7895" w:rsidRPr="00980F9C" w:rsidRDefault="00AF7895" w:rsidP="002346FE">
      <w:pPr>
        <w:pStyle w:val="DIAtextonormal"/>
        <w:rPr>
          <w:lang w:val="en-GB"/>
        </w:rPr>
      </w:pPr>
    </w:p>
    <w:p w14:paraId="1F4A0483" w14:textId="77777777" w:rsidR="00684ADD" w:rsidRDefault="007B2159" w:rsidP="002346FE">
      <w:pPr>
        <w:pStyle w:val="DIAtextonormal"/>
      </w:pPr>
      <w:r w:rsidRPr="00980F9C">
        <w:rPr>
          <w:lang w:val="en-GB"/>
        </w:rPr>
        <w:t xml:space="preserve">Numbers from one to nine should be written out in full in the text. </w:t>
      </w:r>
      <w:r w:rsidRPr="007B2159">
        <w:t xml:space="preserve">Use </w:t>
      </w:r>
      <w:proofErr w:type="spellStart"/>
      <w:r w:rsidRPr="007B2159">
        <w:t>numerals</w:t>
      </w:r>
      <w:proofErr w:type="spellEnd"/>
      <w:r w:rsidRPr="007B2159">
        <w:t xml:space="preserve"> </w:t>
      </w:r>
      <w:proofErr w:type="spellStart"/>
      <w:r w:rsidRPr="007B2159">
        <w:t>from</w:t>
      </w:r>
      <w:proofErr w:type="spellEnd"/>
      <w:r w:rsidRPr="007B2159">
        <w:t xml:space="preserve"> 10 </w:t>
      </w:r>
      <w:proofErr w:type="spellStart"/>
      <w:r w:rsidRPr="007B2159">
        <w:t>onwards</w:t>
      </w:r>
      <w:proofErr w:type="spellEnd"/>
      <w:r w:rsidRPr="007B2159">
        <w:t>.</w:t>
      </w:r>
    </w:p>
    <w:p w14:paraId="4C055CCD" w14:textId="2D6F2AD7" w:rsidR="00773525" w:rsidRDefault="00684ADD" w:rsidP="002346FE">
      <w:pPr>
        <w:pStyle w:val="DIAtextonormal"/>
      </w:pPr>
      <w:proofErr w:type="spellStart"/>
      <w:r>
        <w:t>Exceptions</w:t>
      </w:r>
      <w:proofErr w:type="spellEnd"/>
      <w:r w:rsidR="00773525">
        <w:t xml:space="preserve"> (</w:t>
      </w:r>
      <w:proofErr w:type="spellStart"/>
      <w:r>
        <w:t>always</w:t>
      </w:r>
      <w:proofErr w:type="spellEnd"/>
      <w:r>
        <w:t xml:space="preserve"> use </w:t>
      </w:r>
      <w:proofErr w:type="spellStart"/>
      <w:r>
        <w:t>numbers</w:t>
      </w:r>
      <w:proofErr w:type="spellEnd"/>
      <w:r w:rsidR="00773525">
        <w:t>):</w:t>
      </w:r>
    </w:p>
    <w:p w14:paraId="23EE0091" w14:textId="77777777" w:rsidR="00AF7895" w:rsidRDefault="00AF7895" w:rsidP="00AF7895">
      <w:pPr>
        <w:pStyle w:val="DIAmarcadores"/>
        <w:numPr>
          <w:ilvl w:val="0"/>
          <w:numId w:val="0"/>
        </w:numPr>
        <w:ind w:left="765"/>
      </w:pPr>
    </w:p>
    <w:p w14:paraId="06CA0098" w14:textId="43670A47" w:rsidR="00773525" w:rsidRPr="00980F9C" w:rsidRDefault="00E03926" w:rsidP="002346FE">
      <w:pPr>
        <w:pStyle w:val="DIAmarcadores"/>
        <w:rPr>
          <w:lang w:val="en-GB"/>
        </w:rPr>
      </w:pPr>
      <w:r w:rsidRPr="00980F9C">
        <w:rPr>
          <w:lang w:val="en-GB"/>
        </w:rPr>
        <w:t>Ages</w:t>
      </w:r>
      <w:r w:rsidR="00773525" w:rsidRPr="00980F9C">
        <w:rPr>
          <w:lang w:val="en-GB"/>
        </w:rPr>
        <w:t xml:space="preserve">: </w:t>
      </w:r>
      <w:r w:rsidRPr="00980F9C">
        <w:rPr>
          <w:lang w:val="en-GB"/>
        </w:rPr>
        <w:t xml:space="preserve">a </w:t>
      </w:r>
      <w:r w:rsidR="00FE07B9">
        <w:rPr>
          <w:lang w:val="en-GB"/>
        </w:rPr>
        <w:t>3-year-old</w:t>
      </w:r>
      <w:r w:rsidRPr="00980F9C">
        <w:rPr>
          <w:lang w:val="en-GB"/>
        </w:rPr>
        <w:t xml:space="preserve"> child</w:t>
      </w:r>
      <w:r w:rsidR="00773525" w:rsidRPr="00980F9C">
        <w:rPr>
          <w:lang w:val="en-GB"/>
        </w:rPr>
        <w:t xml:space="preserve">, </w:t>
      </w:r>
      <w:r w:rsidRPr="00980F9C">
        <w:rPr>
          <w:lang w:val="en-GB"/>
        </w:rPr>
        <w:t>a group of 6 teenagers</w:t>
      </w:r>
      <w:r w:rsidR="00773525" w:rsidRPr="00980F9C">
        <w:rPr>
          <w:lang w:val="en-GB"/>
        </w:rPr>
        <w:t>.</w:t>
      </w:r>
    </w:p>
    <w:p w14:paraId="48C28003" w14:textId="045C9F70" w:rsidR="00773525" w:rsidRDefault="00E03926" w:rsidP="002346FE">
      <w:pPr>
        <w:pStyle w:val="DIAmarcadores"/>
      </w:pPr>
      <w:proofErr w:type="spellStart"/>
      <w:r>
        <w:t>Number</w:t>
      </w:r>
      <w:proofErr w:type="spellEnd"/>
      <w:r>
        <w:t xml:space="preserve"> </w:t>
      </w:r>
      <w:proofErr w:type="spellStart"/>
      <w:r>
        <w:t>of</w:t>
      </w:r>
      <w:proofErr w:type="spellEnd"/>
      <w:r>
        <w:t xml:space="preserve"> </w:t>
      </w:r>
      <w:proofErr w:type="spellStart"/>
      <w:r w:rsidR="00FE07B9">
        <w:t>participants</w:t>
      </w:r>
      <w:proofErr w:type="spellEnd"/>
      <w:r w:rsidR="00773525">
        <w:t xml:space="preserve">: 4 </w:t>
      </w:r>
      <w:proofErr w:type="spellStart"/>
      <w:r>
        <w:t>participants</w:t>
      </w:r>
      <w:proofErr w:type="spellEnd"/>
      <w:r w:rsidR="00773525">
        <w:t xml:space="preserve"> </w:t>
      </w:r>
    </w:p>
    <w:p w14:paraId="402717F7" w14:textId="247B0313" w:rsidR="00773525" w:rsidRDefault="00773525" w:rsidP="002346FE">
      <w:pPr>
        <w:pStyle w:val="DIAmarcadores"/>
      </w:pPr>
      <w:r>
        <w:t xml:space="preserve">Medidas específicas: 5 cm, 2 </w:t>
      </w:r>
      <w:proofErr w:type="spellStart"/>
      <w:r w:rsidR="00E03926">
        <w:t>hours</w:t>
      </w:r>
      <w:proofErr w:type="spellEnd"/>
    </w:p>
    <w:p w14:paraId="42107E5F" w14:textId="73E89B94" w:rsidR="00773525" w:rsidRDefault="00773525" w:rsidP="002346FE">
      <w:pPr>
        <w:pStyle w:val="DIAmarcadores"/>
      </w:pPr>
      <w:r>
        <w:t xml:space="preserve">Datas e horas: </w:t>
      </w:r>
      <w:proofErr w:type="spellStart"/>
      <w:r w:rsidR="00E03926">
        <w:t>April</w:t>
      </w:r>
      <w:proofErr w:type="spellEnd"/>
      <w:r w:rsidR="00E03926">
        <w:t xml:space="preserve"> 25</w:t>
      </w:r>
      <w:r w:rsidR="00E03926" w:rsidRPr="00E03926">
        <w:rPr>
          <w:vertAlign w:val="superscript"/>
        </w:rPr>
        <w:t>th</w:t>
      </w:r>
      <w:r>
        <w:t xml:space="preserve"> 2025, 8h30.</w:t>
      </w:r>
    </w:p>
    <w:p w14:paraId="09DBEF44" w14:textId="0E5FE5B3" w:rsidR="00773525" w:rsidRPr="00980F9C" w:rsidRDefault="00E03926" w:rsidP="00E03926">
      <w:pPr>
        <w:pStyle w:val="DIAmarcadores"/>
        <w:rPr>
          <w:lang w:val="en-GB"/>
        </w:rPr>
      </w:pPr>
      <w:r w:rsidRPr="00980F9C">
        <w:rPr>
          <w:lang w:val="en-GB"/>
        </w:rPr>
        <w:t>Number of tables, charts, examples and sections</w:t>
      </w:r>
      <w:r w:rsidR="00773525" w:rsidRPr="00980F9C">
        <w:rPr>
          <w:lang w:val="en-GB"/>
        </w:rPr>
        <w:t xml:space="preserve">: </w:t>
      </w:r>
      <w:r w:rsidRPr="00980F9C">
        <w:rPr>
          <w:lang w:val="en-GB"/>
        </w:rPr>
        <w:t>Example 1, Table</w:t>
      </w:r>
      <w:r w:rsidR="00773525" w:rsidRPr="00980F9C">
        <w:rPr>
          <w:lang w:val="en-GB"/>
        </w:rPr>
        <w:t xml:space="preserve"> 2</w:t>
      </w:r>
    </w:p>
    <w:p w14:paraId="5EE8A2F6" w14:textId="0DD61FEB" w:rsidR="00773525" w:rsidRPr="00980F9C" w:rsidRDefault="00E03926" w:rsidP="00E03926">
      <w:pPr>
        <w:pStyle w:val="DIAmarcadores"/>
        <w:rPr>
          <w:lang w:val="en-GB"/>
        </w:rPr>
      </w:pPr>
      <w:r w:rsidRPr="00980F9C">
        <w:rPr>
          <w:lang w:val="en-GB"/>
        </w:rPr>
        <w:t>Statistical results and precise numerical values</w:t>
      </w:r>
      <w:r w:rsidR="00773525" w:rsidRPr="00980F9C">
        <w:rPr>
          <w:lang w:val="en-GB"/>
        </w:rPr>
        <w:t>: p &lt; 0.5, 3%, 2,5 kg</w:t>
      </w:r>
    </w:p>
    <w:p w14:paraId="342D6EF0" w14:textId="5EDC3685" w:rsidR="00773525" w:rsidRDefault="00E03926" w:rsidP="00E03926">
      <w:pPr>
        <w:pStyle w:val="DIAmarcadores"/>
      </w:pPr>
      <w:proofErr w:type="spellStart"/>
      <w:r w:rsidRPr="00E03926">
        <w:t>Numerical</w:t>
      </w:r>
      <w:proofErr w:type="spellEnd"/>
      <w:r w:rsidRPr="00E03926">
        <w:t xml:space="preserve"> </w:t>
      </w:r>
      <w:proofErr w:type="spellStart"/>
      <w:r w:rsidRPr="00E03926">
        <w:t>intervals</w:t>
      </w:r>
      <w:proofErr w:type="spellEnd"/>
      <w:r w:rsidR="00773525">
        <w:t xml:space="preserve">: 5–10 </w:t>
      </w:r>
      <w:proofErr w:type="spellStart"/>
      <w:r>
        <w:t>days</w:t>
      </w:r>
      <w:proofErr w:type="spellEnd"/>
      <w:r>
        <w:t xml:space="preserve">, 3–7 </w:t>
      </w:r>
      <w:proofErr w:type="spellStart"/>
      <w:r>
        <w:t>participants</w:t>
      </w:r>
      <w:proofErr w:type="spellEnd"/>
    </w:p>
    <w:p w14:paraId="030DA377" w14:textId="77777777" w:rsidR="002B5171" w:rsidRDefault="002B5171" w:rsidP="002B5171">
      <w:pPr>
        <w:pStyle w:val="SemEspaamento"/>
        <w:spacing w:line="276" w:lineRule="auto"/>
        <w:jc w:val="both"/>
        <w:rPr>
          <w:rFonts w:ascii="Times New Roman" w:hAnsi="Times New Roman" w:cs="Times New Roman"/>
          <w:sz w:val="24"/>
          <w:szCs w:val="24"/>
        </w:rPr>
      </w:pPr>
    </w:p>
    <w:p w14:paraId="0425D37A" w14:textId="124F4AE9" w:rsidR="000C75FA" w:rsidRPr="00980F9C" w:rsidRDefault="00E03926" w:rsidP="00E03926">
      <w:pPr>
        <w:pStyle w:val="DIAtextonormal"/>
        <w:rPr>
          <w:lang w:val="en-GB"/>
        </w:rPr>
      </w:pPr>
      <w:r w:rsidRPr="00980F9C">
        <w:rPr>
          <w:i/>
          <w:iCs/>
          <w:lang w:val="en-GB"/>
        </w:rPr>
        <w:t>Note</w:t>
      </w:r>
      <w:r w:rsidR="005A2AB8" w:rsidRPr="00980F9C">
        <w:rPr>
          <w:i/>
          <w:iCs/>
          <w:lang w:val="en-GB"/>
        </w:rPr>
        <w:t>:</w:t>
      </w:r>
      <w:r w:rsidR="002B5171" w:rsidRPr="00980F9C">
        <w:rPr>
          <w:i/>
          <w:iCs/>
          <w:lang w:val="en-GB"/>
        </w:rPr>
        <w:t xml:space="preserve"> </w:t>
      </w:r>
      <w:r w:rsidRPr="00980F9C">
        <w:rPr>
          <w:lang w:val="en-GB"/>
        </w:rPr>
        <w:t>In measurement and units, there must be a space between the number and the unit of measurement (e.g. 3 cm, 10 kg, 5 min). Exceptions are made for degrees (36.5ºC, 45º) and percentages (25%, 10%).</w:t>
      </w:r>
    </w:p>
    <w:p w14:paraId="06F97F3A" w14:textId="77777777" w:rsidR="00E03926" w:rsidRPr="00980F9C" w:rsidRDefault="00E03926" w:rsidP="00E03926">
      <w:pPr>
        <w:pStyle w:val="DIAtextonormal"/>
        <w:rPr>
          <w:color w:val="111111"/>
          <w:lang w:val="en-GB"/>
        </w:rPr>
      </w:pPr>
    </w:p>
    <w:p w14:paraId="3A2E9E00" w14:textId="6724E527" w:rsidR="007D66FB" w:rsidRPr="00980F9C" w:rsidRDefault="00A52F55" w:rsidP="00ED59B4">
      <w:pPr>
        <w:pStyle w:val="DIATituloseonivel1"/>
        <w:rPr>
          <w:lang w:val="en-GB"/>
        </w:rPr>
      </w:pPr>
      <w:r w:rsidRPr="00980F9C">
        <w:rPr>
          <w:lang w:val="en-GB"/>
        </w:rPr>
        <w:t xml:space="preserve">8. </w:t>
      </w:r>
      <w:r w:rsidR="00E03926" w:rsidRPr="00980F9C">
        <w:rPr>
          <w:lang w:val="en-GB"/>
        </w:rPr>
        <w:t>Conclusion</w:t>
      </w:r>
    </w:p>
    <w:p w14:paraId="6850494F" w14:textId="77777777" w:rsidR="007E13E4" w:rsidRPr="00980F9C" w:rsidRDefault="007E13E4" w:rsidP="002346FE">
      <w:pPr>
        <w:pStyle w:val="DIAtextonormal"/>
        <w:rPr>
          <w:lang w:val="en-GB"/>
        </w:rPr>
      </w:pPr>
    </w:p>
    <w:p w14:paraId="280EC00B" w14:textId="79990CC5" w:rsidR="00214840" w:rsidRPr="00980F9C" w:rsidRDefault="00E03926" w:rsidP="00092742">
      <w:pPr>
        <w:pStyle w:val="DIAtextonormal"/>
        <w:rPr>
          <w:lang w:val="en-GB"/>
        </w:rPr>
      </w:pPr>
      <w:r w:rsidRPr="00980F9C">
        <w:rPr>
          <w:lang w:val="en-GB"/>
        </w:rPr>
        <w:t xml:space="preserve">The article may end with a section entitled Conclusion, although this is not mandatory. However, the presentation of conclusions is essential and can be included in the Discussion section or in another final part of the article, </w:t>
      </w:r>
      <w:proofErr w:type="gramStart"/>
      <w:r w:rsidRPr="00980F9C">
        <w:rPr>
          <w:lang w:val="en-GB"/>
        </w:rPr>
        <w:t>as long as</w:t>
      </w:r>
      <w:proofErr w:type="gramEnd"/>
      <w:r w:rsidRPr="00980F9C">
        <w:rPr>
          <w:lang w:val="en-GB"/>
        </w:rPr>
        <w:t xml:space="preserve"> it is clearly emphasised. The conclusions should summarise the results, highlight the relevance of the study and, where appropriate, indicate limitations or proposals for future research.</w:t>
      </w:r>
    </w:p>
    <w:p w14:paraId="31621A57" w14:textId="52376021" w:rsidR="00980F9C" w:rsidRDefault="00980F9C" w:rsidP="00106574">
      <w:pPr>
        <w:pStyle w:val="DIAfinandadosagradec"/>
        <w:rPr>
          <w:bCs/>
          <w:color w:val="auto"/>
          <w:szCs w:val="24"/>
          <w:lang w:val="en-GB"/>
        </w:rPr>
      </w:pPr>
      <w:r>
        <w:rPr>
          <w:b/>
          <w:color w:val="auto"/>
          <w:szCs w:val="24"/>
          <w:lang w:val="en-GB"/>
        </w:rPr>
        <w:lastRenderedPageBreak/>
        <w:t xml:space="preserve">Author contributions: </w:t>
      </w:r>
      <w:r>
        <w:rPr>
          <w:bCs/>
          <w:color w:val="auto"/>
          <w:szCs w:val="24"/>
          <w:lang w:val="en-GB"/>
        </w:rPr>
        <w:t xml:space="preserve">The contribution of each author must be indicated according to the </w:t>
      </w:r>
      <w:proofErr w:type="spellStart"/>
      <w:r>
        <w:rPr>
          <w:bCs/>
          <w:color w:val="auto"/>
          <w:szCs w:val="24"/>
          <w:lang w:val="en-GB"/>
        </w:rPr>
        <w:t>CRediT</w:t>
      </w:r>
      <w:proofErr w:type="spellEnd"/>
      <w:r>
        <w:rPr>
          <w:bCs/>
          <w:color w:val="auto"/>
          <w:szCs w:val="24"/>
          <w:lang w:val="en-GB"/>
        </w:rPr>
        <w:t xml:space="preserve"> (Contributor Roles Taxonomy), which defines specific roles in the scientific production process (&lt;credit.niso.org&gt;). Examples of </w:t>
      </w:r>
      <w:r>
        <w:rPr>
          <w:bCs/>
          <w:szCs w:val="24"/>
          <w:lang w:val="en-GB"/>
        </w:rPr>
        <w:t>categories</w:t>
      </w:r>
      <w:r>
        <w:rPr>
          <w:bCs/>
          <w:color w:val="auto"/>
          <w:szCs w:val="24"/>
          <w:lang w:val="en-GB"/>
        </w:rPr>
        <w:t xml:space="preserve"> include: </w:t>
      </w:r>
      <w:r>
        <w:rPr>
          <w:b/>
          <w:color w:val="auto"/>
          <w:szCs w:val="24"/>
          <w:lang w:val="en-GB"/>
        </w:rPr>
        <w:t>conceptuali</w:t>
      </w:r>
      <w:r>
        <w:rPr>
          <w:b/>
          <w:szCs w:val="24"/>
          <w:lang w:val="en-GB"/>
        </w:rPr>
        <w:t>s</w:t>
      </w:r>
      <w:r>
        <w:rPr>
          <w:b/>
          <w:color w:val="auto"/>
          <w:szCs w:val="24"/>
          <w:lang w:val="en-GB"/>
        </w:rPr>
        <w:t xml:space="preserve">ation: </w:t>
      </w:r>
      <w:r w:rsidRPr="00980F9C">
        <w:rPr>
          <w:bCs/>
          <w:color w:val="auto"/>
          <w:szCs w:val="24"/>
          <w:lang w:val="en-GB"/>
        </w:rPr>
        <w:t xml:space="preserve">formulation of research </w:t>
      </w:r>
      <w:r>
        <w:rPr>
          <w:bCs/>
          <w:color w:val="auto"/>
          <w:szCs w:val="24"/>
          <w:lang w:val="en-GB"/>
        </w:rPr>
        <w:t xml:space="preserve">ideas and objectives; </w:t>
      </w:r>
      <w:r>
        <w:rPr>
          <w:b/>
          <w:color w:val="auto"/>
          <w:szCs w:val="24"/>
          <w:lang w:val="en-GB"/>
        </w:rPr>
        <w:t xml:space="preserve">data curation: </w:t>
      </w:r>
      <w:r>
        <w:rPr>
          <w:bCs/>
          <w:color w:val="auto"/>
          <w:szCs w:val="24"/>
          <w:lang w:val="en-GB"/>
        </w:rPr>
        <w:t xml:space="preserve">management, annotation, and maintenance of data; </w:t>
      </w:r>
      <w:r>
        <w:rPr>
          <w:b/>
          <w:color w:val="auto"/>
          <w:szCs w:val="24"/>
          <w:lang w:val="en-GB"/>
        </w:rPr>
        <w:t xml:space="preserve">investigation: </w:t>
      </w:r>
      <w:r>
        <w:rPr>
          <w:bCs/>
          <w:color w:val="auto"/>
          <w:szCs w:val="24"/>
          <w:lang w:val="en-GB"/>
        </w:rPr>
        <w:t xml:space="preserve">execution of the research and data collection; </w:t>
      </w:r>
      <w:r>
        <w:rPr>
          <w:b/>
          <w:color w:val="auto"/>
          <w:szCs w:val="24"/>
          <w:lang w:val="en-GB"/>
        </w:rPr>
        <w:t xml:space="preserve">methodology: </w:t>
      </w:r>
      <w:r>
        <w:rPr>
          <w:bCs/>
          <w:color w:val="auto"/>
          <w:szCs w:val="24"/>
          <w:lang w:val="en-GB"/>
        </w:rPr>
        <w:t xml:space="preserve">development and application of methods used; </w:t>
      </w:r>
      <w:r>
        <w:rPr>
          <w:b/>
          <w:color w:val="auto"/>
          <w:szCs w:val="24"/>
          <w:lang w:val="en-GB"/>
        </w:rPr>
        <w:t xml:space="preserve">formal analysis: </w:t>
      </w:r>
      <w:r>
        <w:rPr>
          <w:bCs/>
          <w:color w:val="auto"/>
          <w:szCs w:val="24"/>
          <w:lang w:val="en-GB"/>
        </w:rPr>
        <w:t xml:space="preserve">application of statistical, mathematical, or computational methods; </w:t>
      </w:r>
      <w:r>
        <w:rPr>
          <w:b/>
          <w:color w:val="auto"/>
          <w:szCs w:val="24"/>
          <w:lang w:val="en-GB"/>
        </w:rPr>
        <w:t xml:space="preserve">funding acquisition: </w:t>
      </w:r>
      <w:r w:rsidR="00392495">
        <w:rPr>
          <w:bCs/>
          <w:color w:val="auto"/>
          <w:szCs w:val="24"/>
          <w:lang w:val="en-GB"/>
        </w:rPr>
        <w:t xml:space="preserve">obtaining financial support; </w:t>
      </w:r>
      <w:r w:rsidR="00392495">
        <w:rPr>
          <w:b/>
          <w:color w:val="auto"/>
          <w:szCs w:val="24"/>
          <w:lang w:val="en-GB"/>
        </w:rPr>
        <w:t xml:space="preserve">project administration: </w:t>
      </w:r>
      <w:r w:rsidR="00392495">
        <w:rPr>
          <w:bCs/>
          <w:color w:val="auto"/>
          <w:szCs w:val="24"/>
          <w:lang w:val="en-GB"/>
        </w:rPr>
        <w:t xml:space="preserve">coordination and management of the work; </w:t>
      </w:r>
      <w:r w:rsidR="00392495">
        <w:rPr>
          <w:b/>
          <w:color w:val="auto"/>
          <w:szCs w:val="24"/>
          <w:lang w:val="en-GB"/>
        </w:rPr>
        <w:t xml:space="preserve">resources: </w:t>
      </w:r>
      <w:r w:rsidR="00392495">
        <w:rPr>
          <w:bCs/>
          <w:color w:val="auto"/>
          <w:szCs w:val="24"/>
          <w:lang w:val="en-GB"/>
        </w:rPr>
        <w:t xml:space="preserve">provision of materials, equipment, or infrastructure; </w:t>
      </w:r>
      <w:r w:rsidR="00392495">
        <w:rPr>
          <w:b/>
          <w:color w:val="auto"/>
          <w:szCs w:val="24"/>
          <w:lang w:val="en-GB"/>
        </w:rPr>
        <w:t xml:space="preserve">software: </w:t>
      </w:r>
      <w:r w:rsidR="00392495">
        <w:rPr>
          <w:bCs/>
          <w:color w:val="auto"/>
          <w:szCs w:val="24"/>
          <w:lang w:val="en-GB"/>
        </w:rPr>
        <w:t xml:space="preserve">development of codes and algorithms; </w:t>
      </w:r>
      <w:r w:rsidR="00392495">
        <w:rPr>
          <w:b/>
          <w:color w:val="auto"/>
          <w:szCs w:val="24"/>
          <w:lang w:val="en-GB"/>
        </w:rPr>
        <w:t xml:space="preserve">supervision: </w:t>
      </w:r>
      <w:r w:rsidR="00392495">
        <w:rPr>
          <w:bCs/>
          <w:color w:val="auto"/>
          <w:szCs w:val="24"/>
          <w:lang w:val="en-GB"/>
        </w:rPr>
        <w:t xml:space="preserve">guidance and oversight of research activities; </w:t>
      </w:r>
      <w:r w:rsidR="00392495">
        <w:rPr>
          <w:b/>
          <w:color w:val="auto"/>
          <w:szCs w:val="24"/>
          <w:lang w:val="en-GB"/>
        </w:rPr>
        <w:t xml:space="preserve">validation: </w:t>
      </w:r>
      <w:r w:rsidR="00392495">
        <w:rPr>
          <w:bCs/>
          <w:color w:val="auto"/>
          <w:szCs w:val="24"/>
          <w:lang w:val="en-GB"/>
        </w:rPr>
        <w:t xml:space="preserve">verification and reproduction of results; </w:t>
      </w:r>
      <w:r w:rsidR="00392495">
        <w:rPr>
          <w:b/>
          <w:color w:val="auto"/>
          <w:szCs w:val="24"/>
          <w:lang w:val="en-GB"/>
        </w:rPr>
        <w:t xml:space="preserve">visualization: </w:t>
      </w:r>
      <w:r w:rsidR="00392495" w:rsidRPr="00392495">
        <w:rPr>
          <w:bCs/>
          <w:color w:val="auto"/>
          <w:szCs w:val="24"/>
          <w:lang w:val="en-GB"/>
        </w:rPr>
        <w:t xml:space="preserve">creation of graphical and visual representations; </w:t>
      </w:r>
      <w:r w:rsidR="00392495">
        <w:rPr>
          <w:b/>
          <w:color w:val="auto"/>
          <w:szCs w:val="24"/>
          <w:lang w:val="en-GB"/>
        </w:rPr>
        <w:t xml:space="preserve">writing (original draft): </w:t>
      </w:r>
      <w:r w:rsidR="00392495">
        <w:rPr>
          <w:bCs/>
          <w:color w:val="auto"/>
          <w:szCs w:val="24"/>
          <w:lang w:val="en-GB"/>
        </w:rPr>
        <w:t xml:space="preserve">preparation of the initial manuscript; </w:t>
      </w:r>
      <w:r w:rsidR="00392495">
        <w:rPr>
          <w:b/>
          <w:color w:val="auto"/>
          <w:szCs w:val="24"/>
          <w:lang w:val="en-GB"/>
        </w:rPr>
        <w:t xml:space="preserve">writing (review and editing): </w:t>
      </w:r>
      <w:r w:rsidR="00392495">
        <w:rPr>
          <w:bCs/>
          <w:color w:val="auto"/>
          <w:szCs w:val="24"/>
          <w:lang w:val="en-GB"/>
        </w:rPr>
        <w:t xml:space="preserve">critical revision and editorial adjustments. </w:t>
      </w:r>
    </w:p>
    <w:p w14:paraId="2481714B" w14:textId="41465664" w:rsidR="00392495" w:rsidRPr="00283C9E" w:rsidRDefault="00392495" w:rsidP="00106574">
      <w:pPr>
        <w:pStyle w:val="DIAfinandadosagradec"/>
        <w:rPr>
          <w:bCs/>
          <w:color w:val="auto"/>
          <w:sz w:val="24"/>
          <w:szCs w:val="24"/>
          <w:lang w:val="en-GB"/>
        </w:rPr>
      </w:pPr>
      <w:r>
        <w:rPr>
          <w:bCs/>
          <w:color w:val="auto"/>
          <w:szCs w:val="24"/>
          <w:lang w:val="en-GB"/>
        </w:rPr>
        <w:tab/>
      </w:r>
      <w:r w:rsidRPr="00283C9E">
        <w:rPr>
          <w:bCs/>
          <w:i/>
          <w:iCs/>
          <w:color w:val="auto"/>
          <w:sz w:val="24"/>
          <w:szCs w:val="24"/>
          <w:lang w:val="en-GB"/>
        </w:rPr>
        <w:t>Note:</w:t>
      </w:r>
      <w:r w:rsidRPr="00283C9E">
        <w:rPr>
          <w:b/>
          <w:color w:val="auto"/>
          <w:sz w:val="24"/>
          <w:szCs w:val="24"/>
          <w:lang w:val="en-GB"/>
        </w:rPr>
        <w:t xml:space="preserve"> </w:t>
      </w:r>
      <w:r w:rsidRPr="00283C9E">
        <w:rPr>
          <w:bCs/>
          <w:color w:val="auto"/>
          <w:sz w:val="24"/>
          <w:szCs w:val="24"/>
          <w:lang w:val="en-GB"/>
        </w:rPr>
        <w:t xml:space="preserve">The inclusion of authors should reflect substantial intellectual contributions to the work (study design, data analysis and interpretation, drafting or critical revision of the manuscript, and approval of the final version). Contributions of a purely administrative </w:t>
      </w:r>
      <w:r w:rsidRPr="00283C9E">
        <w:rPr>
          <w:bCs/>
          <w:sz w:val="24"/>
          <w:szCs w:val="24"/>
          <w:lang w:val="en-GB"/>
        </w:rPr>
        <w:t>nature</w:t>
      </w:r>
      <w:r w:rsidRPr="00283C9E">
        <w:rPr>
          <w:bCs/>
          <w:color w:val="auto"/>
          <w:sz w:val="24"/>
          <w:szCs w:val="24"/>
          <w:lang w:val="en-GB"/>
        </w:rPr>
        <w:t xml:space="preserve">, institutional supervision, or funding acquisition, when not accompanied by effective intellectual involvement, should be acknowledged in the </w:t>
      </w:r>
      <w:r w:rsidRPr="00283C9E">
        <w:rPr>
          <w:b/>
          <w:sz w:val="24"/>
          <w:szCs w:val="24"/>
          <w:lang w:val="en-GB"/>
        </w:rPr>
        <w:t>Acknowledgements</w:t>
      </w:r>
      <w:r w:rsidRPr="00283C9E">
        <w:rPr>
          <w:bCs/>
          <w:color w:val="auto"/>
          <w:sz w:val="24"/>
          <w:szCs w:val="24"/>
          <w:lang w:val="en-GB"/>
        </w:rPr>
        <w:t xml:space="preserve"> section rather than listed as an author. </w:t>
      </w:r>
    </w:p>
    <w:p w14:paraId="67FC322E" w14:textId="77777777" w:rsidR="00283C9E" w:rsidRDefault="00283C9E" w:rsidP="00106574">
      <w:pPr>
        <w:pStyle w:val="DIAfinandadosagradec"/>
        <w:rPr>
          <w:bCs/>
          <w:color w:val="auto"/>
          <w:szCs w:val="24"/>
          <w:lang w:val="en-GB"/>
        </w:rPr>
      </w:pPr>
    </w:p>
    <w:p w14:paraId="057D433B" w14:textId="7ADEA99A" w:rsidR="00283C9E" w:rsidRPr="00283C9E" w:rsidRDefault="00283C9E" w:rsidP="00106574">
      <w:pPr>
        <w:pStyle w:val="DIAfinandadosagradec"/>
        <w:rPr>
          <w:bCs/>
          <w:color w:val="auto"/>
          <w:sz w:val="24"/>
          <w:szCs w:val="24"/>
          <w:lang w:val="en-GB"/>
        </w:rPr>
      </w:pPr>
      <w:r>
        <w:rPr>
          <w:bCs/>
          <w:color w:val="auto"/>
          <w:szCs w:val="24"/>
          <w:lang w:val="en-GB"/>
        </w:rPr>
        <w:tab/>
      </w:r>
      <w:r w:rsidRPr="00283C9E">
        <w:rPr>
          <w:bCs/>
          <w:color w:val="auto"/>
          <w:sz w:val="24"/>
          <w:szCs w:val="24"/>
          <w:lang w:val="en-GB"/>
        </w:rPr>
        <w:t>Example:</w:t>
      </w:r>
    </w:p>
    <w:p w14:paraId="62D79A73" w14:textId="7508E9F3" w:rsidR="00980F9C" w:rsidRPr="00283C9E" w:rsidRDefault="00283C9E" w:rsidP="00106574">
      <w:pPr>
        <w:pStyle w:val="DIAfinandadosagradec"/>
        <w:rPr>
          <w:bCs/>
          <w:color w:val="auto"/>
          <w:szCs w:val="24"/>
          <w:lang w:val="en-GB"/>
        </w:rPr>
      </w:pPr>
      <w:r>
        <w:rPr>
          <w:b/>
          <w:color w:val="auto"/>
          <w:szCs w:val="24"/>
          <w:lang w:val="en-GB"/>
        </w:rPr>
        <w:tab/>
      </w:r>
      <w:r w:rsidRPr="00283C9E">
        <w:rPr>
          <w:bCs/>
          <w:color w:val="auto"/>
          <w:szCs w:val="24"/>
          <w:lang w:val="en-GB"/>
        </w:rPr>
        <w:t>Author 1</w:t>
      </w:r>
      <w:r>
        <w:rPr>
          <w:bCs/>
          <w:color w:val="auto"/>
          <w:szCs w:val="24"/>
          <w:lang w:val="en-GB"/>
        </w:rPr>
        <w:t xml:space="preserve"> contributes to conceptualisation, methodology, and writing (original draft). Author 2 to formal analysis, data curation, and visualisation, and Author 3 to supervision, </w:t>
      </w:r>
      <w:r>
        <w:rPr>
          <w:bCs/>
          <w:szCs w:val="24"/>
          <w:lang w:val="en-GB"/>
        </w:rPr>
        <w:t>writing</w:t>
      </w:r>
      <w:r>
        <w:rPr>
          <w:bCs/>
          <w:color w:val="auto"/>
          <w:szCs w:val="24"/>
          <w:lang w:val="en-GB"/>
        </w:rPr>
        <w:t xml:space="preserve"> (review and editing), and funding acquisition. </w:t>
      </w:r>
    </w:p>
    <w:p w14:paraId="5BACD45A" w14:textId="77777777" w:rsidR="00283C9E" w:rsidRDefault="00283C9E" w:rsidP="00106574">
      <w:pPr>
        <w:pStyle w:val="DIAfinandadosagradec"/>
        <w:rPr>
          <w:b/>
          <w:color w:val="auto"/>
          <w:szCs w:val="24"/>
          <w:lang w:val="en-GB"/>
        </w:rPr>
      </w:pPr>
    </w:p>
    <w:p w14:paraId="6D6664B7" w14:textId="2ADC2CBB" w:rsidR="00A309BC" w:rsidRPr="00980F9C" w:rsidRDefault="00E03926" w:rsidP="00106574">
      <w:pPr>
        <w:pStyle w:val="DIAfinandadosagradec"/>
        <w:rPr>
          <w:color w:val="auto"/>
          <w:szCs w:val="24"/>
          <w:lang w:val="en-GB"/>
        </w:rPr>
      </w:pPr>
      <w:r w:rsidRPr="00980F9C">
        <w:rPr>
          <w:b/>
          <w:color w:val="auto"/>
          <w:szCs w:val="24"/>
          <w:lang w:val="en-GB"/>
        </w:rPr>
        <w:t>Funding</w:t>
      </w:r>
      <w:r w:rsidR="00AE482E" w:rsidRPr="00980F9C">
        <w:rPr>
          <w:b/>
          <w:color w:val="auto"/>
          <w:szCs w:val="24"/>
          <w:lang w:val="en-GB"/>
        </w:rPr>
        <w:t xml:space="preserve">: </w:t>
      </w:r>
      <w:r w:rsidRPr="00980F9C">
        <w:rPr>
          <w:bCs/>
          <w:color w:val="auto"/>
          <w:szCs w:val="24"/>
          <w:lang w:val="en-GB"/>
        </w:rPr>
        <w:t>This section is optional, but often mandatory in cases of institutional financial support. Use the official spelling of the funding institution and include the reference/grant or contract number, if applicable. Use Times New Roman 11 font.</w:t>
      </w:r>
    </w:p>
    <w:p w14:paraId="53CFBFAE" w14:textId="0C32BFCA" w:rsidR="00214840" w:rsidRPr="00980F9C" w:rsidRDefault="00214840" w:rsidP="00092742">
      <w:pPr>
        <w:pStyle w:val="DIAtextonormal"/>
        <w:rPr>
          <w:lang w:val="en-GB"/>
        </w:rPr>
      </w:pPr>
    </w:p>
    <w:p w14:paraId="17426FE6" w14:textId="78E56274" w:rsidR="002E5BA2" w:rsidRPr="00980F9C" w:rsidRDefault="00E03926" w:rsidP="00092742">
      <w:pPr>
        <w:pStyle w:val="DIAtextonormal"/>
        <w:rPr>
          <w:lang w:val="en-GB"/>
        </w:rPr>
      </w:pPr>
      <w:r w:rsidRPr="00980F9C">
        <w:rPr>
          <w:lang w:val="en-GB"/>
        </w:rPr>
        <w:t>Example: This research did not receive funding from any public funding agency, or This research was funded by [Name of funder], under grant no. 2025.12345.FCT. The APC was funded by University X / Centre Y.</w:t>
      </w:r>
    </w:p>
    <w:p w14:paraId="12FEE232" w14:textId="77777777" w:rsidR="00E03926" w:rsidRPr="00980F9C" w:rsidRDefault="00E03926" w:rsidP="00092742">
      <w:pPr>
        <w:pStyle w:val="DIAtextonormal"/>
        <w:rPr>
          <w:lang w:val="en-GB"/>
        </w:rPr>
      </w:pPr>
    </w:p>
    <w:p w14:paraId="68FF51CB" w14:textId="66DAD131" w:rsidR="00A309BC" w:rsidRPr="00980F9C" w:rsidRDefault="00E03926" w:rsidP="00F6445D">
      <w:pPr>
        <w:pStyle w:val="DIAtextonormal"/>
        <w:rPr>
          <w:lang w:val="en-GB"/>
        </w:rPr>
      </w:pPr>
      <w:r w:rsidRPr="00980F9C">
        <w:rPr>
          <w:i/>
          <w:iCs/>
          <w:lang w:val="en-GB"/>
        </w:rPr>
        <w:t>Note:</w:t>
      </w:r>
      <w:r w:rsidR="00A309BC" w:rsidRPr="00980F9C">
        <w:rPr>
          <w:lang w:val="en-GB"/>
        </w:rPr>
        <w:t xml:space="preserve"> </w:t>
      </w:r>
      <w:r w:rsidRPr="00980F9C">
        <w:rPr>
          <w:lang w:val="en-GB"/>
        </w:rPr>
        <w:t xml:space="preserve">Before submitting the article, check whether the funding institution has specific requirements on the wording of the funding statement. Changing or adding funding information after the article has been published may require temporary </w:t>
      </w:r>
      <w:proofErr w:type="spellStart"/>
      <w:r w:rsidRPr="00980F9C">
        <w:rPr>
          <w:lang w:val="en-GB"/>
        </w:rPr>
        <w:t>depublication</w:t>
      </w:r>
      <w:proofErr w:type="spellEnd"/>
      <w:r w:rsidRPr="00980F9C">
        <w:rPr>
          <w:lang w:val="en-GB"/>
        </w:rPr>
        <w:t xml:space="preserve"> and the issuing of an editorial note, which is a complex process and should be avoided</w:t>
      </w:r>
      <w:r w:rsidR="00A309BC" w:rsidRPr="00980F9C">
        <w:rPr>
          <w:lang w:val="en-GB"/>
        </w:rPr>
        <w:t xml:space="preserve">. </w:t>
      </w:r>
    </w:p>
    <w:p w14:paraId="7F90E957" w14:textId="77777777" w:rsidR="00106574" w:rsidRPr="00980F9C" w:rsidRDefault="00106574" w:rsidP="00092742">
      <w:pPr>
        <w:pStyle w:val="DIAtextonormal"/>
        <w:rPr>
          <w:lang w:val="en-GB"/>
        </w:rPr>
      </w:pPr>
    </w:p>
    <w:p w14:paraId="17446923" w14:textId="030907ED" w:rsidR="00310517" w:rsidRPr="00980F9C" w:rsidRDefault="00E03926" w:rsidP="00980F9C">
      <w:pPr>
        <w:pStyle w:val="DIAtextonormal"/>
        <w:ind w:firstLine="0"/>
        <w:rPr>
          <w:rFonts w:eastAsia="Times New Roman"/>
          <w:bCs/>
          <w:snapToGrid w:val="0"/>
          <w:color w:val="000000"/>
          <w:sz w:val="22"/>
          <w:szCs w:val="20"/>
          <w:lang w:val="en-GB" w:eastAsia="de-DE" w:bidi="en-US"/>
        </w:rPr>
      </w:pPr>
      <w:r w:rsidRPr="00980F9C">
        <w:rPr>
          <w:rFonts w:eastAsia="Times New Roman"/>
          <w:b/>
          <w:bCs/>
          <w:snapToGrid w:val="0"/>
          <w:color w:val="000000"/>
          <w:sz w:val="22"/>
          <w:szCs w:val="20"/>
          <w:lang w:val="en-GB" w:eastAsia="de-DE" w:bidi="en-US"/>
        </w:rPr>
        <w:t>Data availability</w:t>
      </w:r>
      <w:r w:rsidRPr="00980F9C">
        <w:rPr>
          <w:rFonts w:eastAsia="Times New Roman"/>
          <w:bCs/>
          <w:snapToGrid w:val="0"/>
          <w:color w:val="000000"/>
          <w:sz w:val="22"/>
          <w:szCs w:val="20"/>
          <w:lang w:val="en-GB" w:eastAsia="de-DE" w:bidi="en-US"/>
        </w:rPr>
        <w:t>: Authors are encouraged to make the data supporting the article available, where applicable. The aim is to promote scientific transparency and verification of results. The data can be made available: by direct request to the authors; in their own institutional repositories; or in the University of Minho repository, through a specific collection of the Journal.</w:t>
      </w:r>
    </w:p>
    <w:p w14:paraId="0C81D083" w14:textId="77777777" w:rsidR="00E03926" w:rsidRPr="00980F9C" w:rsidRDefault="00E03926" w:rsidP="00092742">
      <w:pPr>
        <w:pStyle w:val="DIAtextonormal"/>
        <w:rPr>
          <w:lang w:val="en-GB"/>
        </w:rPr>
      </w:pPr>
    </w:p>
    <w:p w14:paraId="0415896E" w14:textId="66AF0AD7" w:rsidR="00106574" w:rsidRPr="00980F9C" w:rsidRDefault="00E03926" w:rsidP="002E5BA2">
      <w:pPr>
        <w:pStyle w:val="DIAtextonormal"/>
        <w:ind w:firstLine="0"/>
        <w:rPr>
          <w:lang w:val="en-GB"/>
        </w:rPr>
      </w:pPr>
      <w:r w:rsidRPr="00980F9C">
        <w:rPr>
          <w:lang w:val="en-GB"/>
        </w:rPr>
        <w:t>Example 1 (open access): The data supporting this study are available in open access in the repository [Indicate the name of the repository], at the link: [URL].</w:t>
      </w:r>
    </w:p>
    <w:p w14:paraId="63C43407" w14:textId="77777777" w:rsidR="00E03926" w:rsidRPr="00980F9C" w:rsidRDefault="00E03926" w:rsidP="00E03926">
      <w:pPr>
        <w:pStyle w:val="DIAtextonormal"/>
        <w:ind w:firstLine="0"/>
        <w:rPr>
          <w:lang w:val="en-GB"/>
        </w:rPr>
      </w:pPr>
    </w:p>
    <w:p w14:paraId="111D054B" w14:textId="2BD69FFB" w:rsidR="002E5BA2" w:rsidRPr="00980F9C" w:rsidRDefault="00E03926" w:rsidP="00E03926">
      <w:pPr>
        <w:pStyle w:val="DIAtextonormal"/>
        <w:ind w:firstLine="0"/>
        <w:rPr>
          <w:lang w:val="en-GB"/>
        </w:rPr>
      </w:pPr>
      <w:r w:rsidRPr="00980F9C">
        <w:rPr>
          <w:lang w:val="en-GB"/>
        </w:rPr>
        <w:t>Example 2 (on request): The data supporting this study are available on request from the corresponding author.</w:t>
      </w:r>
    </w:p>
    <w:p w14:paraId="5E87803B" w14:textId="77777777" w:rsidR="00E03926" w:rsidRPr="00980F9C" w:rsidRDefault="00E03926" w:rsidP="002E5BA2">
      <w:pPr>
        <w:pStyle w:val="DIAtextonormal"/>
        <w:rPr>
          <w:lang w:val="en-GB"/>
        </w:rPr>
      </w:pPr>
    </w:p>
    <w:p w14:paraId="5B45C9F6" w14:textId="31842BF6" w:rsidR="00092742" w:rsidRPr="00980F9C" w:rsidRDefault="00E03926" w:rsidP="00092742">
      <w:pPr>
        <w:pStyle w:val="DIAtextonormal"/>
        <w:ind w:firstLine="0"/>
        <w:rPr>
          <w:lang w:val="en-GB"/>
        </w:rPr>
      </w:pPr>
      <w:r w:rsidRPr="00980F9C">
        <w:rPr>
          <w:lang w:val="en-GB"/>
        </w:rPr>
        <w:t xml:space="preserve">Example 3 (data hosted by the journal, open access): The data supporting this study have been deposited in the institutional repository of the University of Minho, in the </w:t>
      </w:r>
      <w:proofErr w:type="spellStart"/>
      <w:r w:rsidRPr="00980F9C">
        <w:rPr>
          <w:lang w:val="en-GB"/>
        </w:rPr>
        <w:t>Revista</w:t>
      </w:r>
      <w:proofErr w:type="spellEnd"/>
      <w:r w:rsidRPr="00980F9C">
        <w:rPr>
          <w:lang w:val="en-GB"/>
        </w:rPr>
        <w:t xml:space="preserve"> </w:t>
      </w:r>
      <w:proofErr w:type="spellStart"/>
      <w:r w:rsidRPr="00980F9C">
        <w:rPr>
          <w:lang w:val="en-GB"/>
        </w:rPr>
        <w:t>Diacrítica</w:t>
      </w:r>
      <w:proofErr w:type="spellEnd"/>
      <w:r w:rsidRPr="00980F9C">
        <w:rPr>
          <w:lang w:val="en-GB"/>
        </w:rPr>
        <w:t xml:space="preserve"> collection: [Ref. / URL].</w:t>
      </w:r>
    </w:p>
    <w:p w14:paraId="369759A7" w14:textId="77777777" w:rsidR="00E03926" w:rsidRPr="00980F9C" w:rsidRDefault="00E03926" w:rsidP="00092742">
      <w:pPr>
        <w:pStyle w:val="DIAtextonormal"/>
        <w:ind w:firstLine="0"/>
        <w:rPr>
          <w:i/>
          <w:iCs/>
          <w:lang w:val="en-GB"/>
        </w:rPr>
      </w:pPr>
    </w:p>
    <w:p w14:paraId="0B40CB9F" w14:textId="60AF710F" w:rsidR="00310517" w:rsidRPr="00980F9C" w:rsidRDefault="00E03926" w:rsidP="00F6445D">
      <w:pPr>
        <w:pStyle w:val="DIAtextonormal"/>
        <w:rPr>
          <w:lang w:val="en-GB"/>
        </w:rPr>
      </w:pPr>
      <w:r w:rsidRPr="00980F9C">
        <w:rPr>
          <w:i/>
          <w:iCs/>
          <w:lang w:val="en-GB"/>
        </w:rPr>
        <w:t>Note</w:t>
      </w:r>
      <w:r w:rsidR="00310517" w:rsidRPr="00980F9C">
        <w:rPr>
          <w:i/>
          <w:iCs/>
          <w:lang w:val="en-GB"/>
        </w:rPr>
        <w:t xml:space="preserve">: </w:t>
      </w:r>
      <w:r w:rsidRPr="00980F9C">
        <w:rPr>
          <w:lang w:val="en-GB"/>
        </w:rPr>
        <w:t xml:space="preserve">The University of Minho's repository can be used to archive datasets, </w:t>
      </w:r>
      <w:proofErr w:type="gramStart"/>
      <w:r w:rsidRPr="00980F9C">
        <w:rPr>
          <w:lang w:val="en-GB"/>
        </w:rPr>
        <w:t>provided that</w:t>
      </w:r>
      <w:proofErr w:type="gramEnd"/>
      <w:r w:rsidRPr="00980F9C">
        <w:rPr>
          <w:lang w:val="en-GB"/>
        </w:rPr>
        <w:t xml:space="preserve"> this is agreed in advance with the editorial team. Contact us for more information on this possibility.</w:t>
      </w:r>
    </w:p>
    <w:p w14:paraId="5355BC9B" w14:textId="25F1B655" w:rsidR="00AE482E" w:rsidRPr="00980F9C" w:rsidRDefault="00AE482E" w:rsidP="00092742">
      <w:pPr>
        <w:pStyle w:val="DIAtextonormal"/>
        <w:rPr>
          <w:lang w:val="en-GB"/>
        </w:rPr>
      </w:pPr>
    </w:p>
    <w:p w14:paraId="4F1E50BE" w14:textId="6122F6F0" w:rsidR="006306FE" w:rsidRPr="00980F9C" w:rsidRDefault="00E03926" w:rsidP="00E03926">
      <w:pPr>
        <w:pStyle w:val="DIAfinandadosagradec"/>
        <w:rPr>
          <w:lang w:val="en-GB"/>
        </w:rPr>
      </w:pPr>
      <w:r w:rsidRPr="00980F9C">
        <w:rPr>
          <w:b/>
          <w:bCs/>
          <w:lang w:val="en-GB"/>
        </w:rPr>
        <w:t>Acknowledgements</w:t>
      </w:r>
      <w:r w:rsidR="006B4A48" w:rsidRPr="00980F9C">
        <w:rPr>
          <w:b/>
          <w:bCs/>
          <w:lang w:val="en-GB"/>
        </w:rPr>
        <w:t>:</w:t>
      </w:r>
      <w:r w:rsidR="00AE482E" w:rsidRPr="00980F9C">
        <w:rPr>
          <w:lang w:val="en-GB"/>
        </w:rPr>
        <w:t xml:space="preserve"> </w:t>
      </w:r>
      <w:r w:rsidRPr="00980F9C">
        <w:rPr>
          <w:lang w:val="en-GB"/>
        </w:rPr>
        <w:t xml:space="preserve">This section is optional. It is intended to recognise support that does not constitute authorship and is not covered in the funding section.  It can </w:t>
      </w:r>
      <w:proofErr w:type="gramStart"/>
      <w:r w:rsidRPr="00980F9C">
        <w:rPr>
          <w:lang w:val="en-GB"/>
        </w:rPr>
        <w:t>include:</w:t>
      </w:r>
      <w:proofErr w:type="gramEnd"/>
      <w:r w:rsidRPr="00980F9C">
        <w:rPr>
          <w:lang w:val="en-GB"/>
        </w:rPr>
        <w:t xml:space="preserve"> critical reading or non-substantial intellectual contributions, linguistic or stylistic revision, administrative or technical support, donations in kind (e.g. experimental materials).  Be concise and objective. Avoid emotive or excessive language and </w:t>
      </w:r>
      <w:r w:rsidR="00FE07B9">
        <w:rPr>
          <w:lang w:val="en-GB"/>
        </w:rPr>
        <w:t>first-person</w:t>
      </w:r>
      <w:r w:rsidRPr="00980F9C">
        <w:rPr>
          <w:lang w:val="en-GB"/>
        </w:rPr>
        <w:t xml:space="preserve"> pronouns. Use Times New Roman 11 font.</w:t>
      </w:r>
    </w:p>
    <w:p w14:paraId="0586A792" w14:textId="77777777" w:rsidR="00E03926" w:rsidRDefault="00E03926" w:rsidP="00E03926">
      <w:pPr>
        <w:pStyle w:val="DIAfinandadosagradec"/>
      </w:pPr>
    </w:p>
    <w:p w14:paraId="146DD3AA" w14:textId="367F645D" w:rsidR="000A6814" w:rsidRPr="00980F9C" w:rsidRDefault="00C17FFB" w:rsidP="006306FE">
      <w:pPr>
        <w:pStyle w:val="DIATituloseonivel1"/>
        <w:rPr>
          <w:lang w:val="en-GB"/>
        </w:rPr>
      </w:pPr>
      <w:r w:rsidRPr="00980F9C">
        <w:rPr>
          <w:lang w:val="en-GB"/>
        </w:rPr>
        <w:t xml:space="preserve">9. </w:t>
      </w:r>
      <w:r w:rsidR="00E03926" w:rsidRPr="00980F9C">
        <w:rPr>
          <w:lang w:val="en-GB"/>
        </w:rPr>
        <w:t>Reference list</w:t>
      </w:r>
    </w:p>
    <w:p w14:paraId="5705B5E6" w14:textId="77777777" w:rsidR="00C17FFB" w:rsidRPr="00980F9C" w:rsidRDefault="00C17FFB" w:rsidP="00DE1F14">
      <w:pPr>
        <w:pStyle w:val="DIAtextonormal"/>
        <w:rPr>
          <w:lang w:val="en-GB" w:eastAsia="pt-PT"/>
        </w:rPr>
      </w:pPr>
    </w:p>
    <w:p w14:paraId="07D39C1E" w14:textId="77777777" w:rsidR="00E03926" w:rsidRPr="00980F9C" w:rsidRDefault="00E03926" w:rsidP="00DE1F14">
      <w:pPr>
        <w:pStyle w:val="DIAtextonormal"/>
        <w:rPr>
          <w:lang w:val="en-GB" w:eastAsia="pt-PT"/>
        </w:rPr>
      </w:pPr>
      <w:r w:rsidRPr="00980F9C">
        <w:rPr>
          <w:lang w:val="en-GB" w:eastAsia="pt-PT"/>
        </w:rPr>
        <w:t xml:space="preserve">The list of References should contain all the sources cited throughout the article, following APA style (7th edition).  References should be in alphabetical order by the first author's surname, with 1.15 body text spacing and the same font as the text (Times New Roman 12 pt). Use a 1 cm </w:t>
      </w:r>
      <w:r w:rsidRPr="00980F9C">
        <w:rPr>
          <w:b/>
          <w:lang w:val="en-GB" w:eastAsia="pt-PT"/>
        </w:rPr>
        <w:t>hanging indent</w:t>
      </w:r>
      <w:r w:rsidRPr="00980F9C">
        <w:rPr>
          <w:lang w:val="en-GB" w:eastAsia="pt-PT"/>
        </w:rPr>
        <w:t xml:space="preserve"> (from the second line) for each reference entry. Only sources cited in the text should appear in the list of references (do not include uncited bibliography).</w:t>
      </w:r>
    </w:p>
    <w:p w14:paraId="1A3CCBB3" w14:textId="209D3539" w:rsidR="00E829A7" w:rsidRPr="00980F9C" w:rsidRDefault="00E03926" w:rsidP="00E03926">
      <w:pPr>
        <w:pStyle w:val="DIAtextonormal"/>
        <w:rPr>
          <w:i/>
          <w:iCs/>
          <w:lang w:val="en-GB"/>
        </w:rPr>
      </w:pPr>
      <w:r w:rsidRPr="00980F9C">
        <w:rPr>
          <w:lang w:val="en-GB"/>
        </w:rPr>
        <w:t xml:space="preserve">Detailed examples of reference formatting, according to different types of sources (books, articles, websites, films, etc.), can be found in </w:t>
      </w:r>
      <w:r w:rsidRPr="00980F9C">
        <w:rPr>
          <w:b/>
          <w:lang w:val="en-GB"/>
        </w:rPr>
        <w:t>Appendices A-D</w:t>
      </w:r>
      <w:r w:rsidRPr="00980F9C">
        <w:rPr>
          <w:lang w:val="en-GB"/>
        </w:rPr>
        <w:t xml:space="preserve"> of this template. These appendices include examples of narrative and parenthetical citations, full references for textual works, audiovisual works, data, etc.</w:t>
      </w:r>
    </w:p>
    <w:p w14:paraId="751BACF2" w14:textId="77777777" w:rsidR="00E03926" w:rsidRPr="00980F9C" w:rsidRDefault="00E03926" w:rsidP="00F6445D">
      <w:pPr>
        <w:pStyle w:val="DIAtextonormal"/>
        <w:rPr>
          <w:i/>
          <w:iCs/>
          <w:highlight w:val="yellow"/>
          <w:lang w:val="en-GB"/>
        </w:rPr>
      </w:pPr>
    </w:p>
    <w:p w14:paraId="3FB1AE4A" w14:textId="37290523" w:rsidR="00BA2CC7" w:rsidRPr="00980F9C" w:rsidRDefault="00E03926" w:rsidP="00F6445D">
      <w:pPr>
        <w:pStyle w:val="DIAtextonormal"/>
        <w:rPr>
          <w:i/>
          <w:iCs/>
          <w:lang w:val="en-GB"/>
        </w:rPr>
      </w:pPr>
      <w:r w:rsidRPr="00FE07B9">
        <w:rPr>
          <w:i/>
          <w:iCs/>
          <w:lang w:val="en-GB"/>
        </w:rPr>
        <w:t>Note</w:t>
      </w:r>
      <w:r w:rsidR="00BA2CC7" w:rsidRPr="00FE07B9">
        <w:rPr>
          <w:i/>
          <w:iCs/>
          <w:lang w:val="en-GB"/>
        </w:rPr>
        <w:t>s</w:t>
      </w:r>
      <w:r w:rsidR="00E829A7" w:rsidRPr="00FE07B9">
        <w:rPr>
          <w:i/>
          <w:iCs/>
          <w:lang w:val="en-GB"/>
        </w:rPr>
        <w:t>:</w:t>
      </w:r>
      <w:r w:rsidR="00E829A7" w:rsidRPr="00980F9C">
        <w:rPr>
          <w:i/>
          <w:iCs/>
          <w:lang w:val="en-GB"/>
        </w:rPr>
        <w:t xml:space="preserve"> </w:t>
      </w:r>
    </w:p>
    <w:p w14:paraId="0B6E534E" w14:textId="77777777" w:rsidR="00BA2CC7" w:rsidRPr="00980F9C" w:rsidRDefault="00BA2CC7" w:rsidP="00E829A7">
      <w:pPr>
        <w:pStyle w:val="DIAtextonormal"/>
        <w:ind w:firstLine="0"/>
        <w:rPr>
          <w:lang w:val="en-GB"/>
        </w:rPr>
      </w:pPr>
    </w:p>
    <w:p w14:paraId="22BF41CC" w14:textId="553A83D8" w:rsidR="008F4571" w:rsidRPr="00980F9C" w:rsidRDefault="008B7E79" w:rsidP="004E1DB7">
      <w:pPr>
        <w:pStyle w:val="DIATituloseoNivel2"/>
        <w:rPr>
          <w:lang w:val="en-GB"/>
        </w:rPr>
      </w:pPr>
      <w:r w:rsidRPr="00980F9C">
        <w:rPr>
          <w:lang w:val="en-GB"/>
        </w:rPr>
        <w:t xml:space="preserve">a) </w:t>
      </w:r>
      <w:r w:rsidR="004E1DB7" w:rsidRPr="00980F9C">
        <w:rPr>
          <w:lang w:val="en-GB"/>
        </w:rPr>
        <w:t>Cited sources not included in the list of references</w:t>
      </w:r>
    </w:p>
    <w:p w14:paraId="40E0C977" w14:textId="77777777" w:rsidR="004E1DB7" w:rsidRPr="00980F9C" w:rsidRDefault="004E1DB7" w:rsidP="004E1DB7">
      <w:pPr>
        <w:pStyle w:val="DIAtextonormal"/>
        <w:rPr>
          <w:lang w:val="en-GB"/>
        </w:rPr>
      </w:pPr>
    </w:p>
    <w:p w14:paraId="53A6D3E9" w14:textId="2CFB3201" w:rsidR="008B7E79" w:rsidRPr="00980F9C" w:rsidRDefault="004E1DB7" w:rsidP="004E1DB7">
      <w:pPr>
        <w:pStyle w:val="DIAmarcadores"/>
        <w:rPr>
          <w:lang w:val="en-GB"/>
        </w:rPr>
      </w:pPr>
      <w:r w:rsidRPr="00980F9C">
        <w:rPr>
          <w:lang w:val="en-GB"/>
        </w:rPr>
        <w:t xml:space="preserve">Personal communication: includes e-mails, unpublished interviews, letters, phone calls and any communication that is not publicly </w:t>
      </w:r>
      <w:proofErr w:type="gramStart"/>
      <w:r w:rsidRPr="00980F9C">
        <w:rPr>
          <w:lang w:val="en-GB"/>
        </w:rPr>
        <w:t>available.</w:t>
      </w:r>
      <w:r w:rsidR="008B7E79" w:rsidRPr="00980F9C">
        <w:rPr>
          <w:lang w:val="en-GB"/>
        </w:rPr>
        <w:t>.</w:t>
      </w:r>
      <w:proofErr w:type="gramEnd"/>
    </w:p>
    <w:p w14:paraId="6F37101C" w14:textId="28CA4F77" w:rsidR="008B7E79" w:rsidRPr="00980F9C" w:rsidRDefault="004E1DB7" w:rsidP="004E1DB7">
      <w:pPr>
        <w:pStyle w:val="DIAmarcadores"/>
        <w:rPr>
          <w:lang w:val="en-GB"/>
        </w:rPr>
      </w:pPr>
      <w:r w:rsidRPr="00980F9C">
        <w:rPr>
          <w:lang w:val="en-GB"/>
        </w:rPr>
        <w:t>Common and general knowledge sources used as a reference: dictionaries, the Bible in religious studies, when no reference is made to a special or specific edition.</w:t>
      </w:r>
    </w:p>
    <w:p w14:paraId="6F4C233F" w14:textId="44DBC185" w:rsidR="008F4571" w:rsidRDefault="004E1DB7" w:rsidP="001332C0">
      <w:pPr>
        <w:pStyle w:val="DIAmarcadores"/>
      </w:pPr>
      <w:proofErr w:type="spellStart"/>
      <w:r>
        <w:t>Examples</w:t>
      </w:r>
      <w:proofErr w:type="spellEnd"/>
      <w:r w:rsidR="008F4571">
        <w:t xml:space="preserve">: </w:t>
      </w:r>
    </w:p>
    <w:p w14:paraId="02FE3902" w14:textId="2D355FC5" w:rsidR="006A732C" w:rsidRPr="00980F9C" w:rsidRDefault="004E1DB7" w:rsidP="004E1DB7">
      <w:pPr>
        <w:pStyle w:val="DIAmarcadores"/>
        <w:rPr>
          <w:lang w:val="en-GB"/>
        </w:rPr>
      </w:pPr>
      <w:r w:rsidRPr="004E1DB7">
        <w:t></w:t>
      </w:r>
      <w:r w:rsidRPr="00980F9C">
        <w:rPr>
          <w:lang w:val="en-GB"/>
        </w:rPr>
        <w:t xml:space="preserve"> Common software sources and applications: e.g.</w:t>
      </w:r>
      <w:r w:rsidR="006A732C" w:rsidRPr="00980F9C">
        <w:rPr>
          <w:lang w:val="en-GB"/>
        </w:rPr>
        <w:t>, Microsoft Word, Excel, SPSS.</w:t>
      </w:r>
    </w:p>
    <w:p w14:paraId="41C507FE" w14:textId="564ADC38" w:rsidR="008F4571" w:rsidRPr="00980F9C" w:rsidRDefault="004E1DB7" w:rsidP="004E1DB7">
      <w:pPr>
        <w:pStyle w:val="DIAmarcadores"/>
        <w:rPr>
          <w:lang w:val="en-GB"/>
        </w:rPr>
      </w:pPr>
      <w:r w:rsidRPr="00980F9C">
        <w:rPr>
          <w:lang w:val="en-GB"/>
        </w:rPr>
        <w:lastRenderedPageBreak/>
        <w:t xml:space="preserve">Oral talks at conferences or classes, when </w:t>
      </w:r>
      <w:r w:rsidRPr="00980F9C">
        <w:rPr>
          <w:b/>
          <w:lang w:val="en-GB"/>
        </w:rPr>
        <w:t>not publicly recorded</w:t>
      </w:r>
      <w:r w:rsidRPr="00980F9C">
        <w:rPr>
          <w:lang w:val="en-GB"/>
        </w:rPr>
        <w:t xml:space="preserve"> (in conference proceedings, etc.): lectures, panel discussions, conference presentations. If it is not possible to retrieve the content, it is personal communication</w:t>
      </w:r>
      <w:r w:rsidR="008F4571" w:rsidRPr="00980F9C">
        <w:rPr>
          <w:lang w:val="en-GB"/>
        </w:rPr>
        <w:t>.</w:t>
      </w:r>
    </w:p>
    <w:p w14:paraId="0C66627F" w14:textId="5625620C" w:rsidR="006A732C" w:rsidRPr="00980F9C" w:rsidRDefault="004E1DB7" w:rsidP="004E1DB7">
      <w:pPr>
        <w:pStyle w:val="DIAmarcadores"/>
        <w:rPr>
          <w:lang w:val="en-GB"/>
        </w:rPr>
      </w:pPr>
      <w:r w:rsidRPr="00980F9C">
        <w:rPr>
          <w:lang w:val="en-GB"/>
        </w:rPr>
        <w:t>Unpublished data, analyses or own observations: field work diary entries, observations made by the author and internal notes not disclosed or accessible to the reader</w:t>
      </w:r>
      <w:r w:rsidR="008F4571" w:rsidRPr="00980F9C">
        <w:rPr>
          <w:lang w:val="en-GB"/>
        </w:rPr>
        <w:t xml:space="preserve">. </w:t>
      </w:r>
      <w:r w:rsidR="006A732C" w:rsidRPr="00980F9C">
        <w:rPr>
          <w:lang w:val="en-GB"/>
        </w:rPr>
        <w:t xml:space="preserve"> </w:t>
      </w:r>
    </w:p>
    <w:p w14:paraId="4A743154" w14:textId="77777777" w:rsidR="008F4571" w:rsidRPr="00980F9C" w:rsidRDefault="008F4571" w:rsidP="008F4571">
      <w:pPr>
        <w:pStyle w:val="DIAtextonormal"/>
        <w:ind w:firstLine="0"/>
        <w:rPr>
          <w:i/>
          <w:iCs/>
          <w:lang w:val="en-GB"/>
        </w:rPr>
      </w:pPr>
    </w:p>
    <w:p w14:paraId="1A2C650D" w14:textId="00493C38" w:rsidR="008F4571" w:rsidRPr="00980F9C" w:rsidRDefault="008F4571" w:rsidP="001332C0">
      <w:pPr>
        <w:pStyle w:val="DIAtextonormal"/>
        <w:rPr>
          <w:i/>
          <w:iCs/>
          <w:lang w:val="en-GB"/>
        </w:rPr>
      </w:pPr>
      <w:r w:rsidRPr="00980F9C">
        <w:rPr>
          <w:i/>
          <w:iCs/>
          <w:lang w:val="en-GB"/>
        </w:rPr>
        <w:t>Not</w:t>
      </w:r>
      <w:r w:rsidR="004E1DB7" w:rsidRPr="00980F9C">
        <w:rPr>
          <w:i/>
          <w:iCs/>
          <w:lang w:val="en-GB"/>
        </w:rPr>
        <w:t>e</w:t>
      </w:r>
      <w:r w:rsidRPr="00980F9C">
        <w:rPr>
          <w:i/>
          <w:iCs/>
          <w:lang w:val="en-GB"/>
        </w:rPr>
        <w:t xml:space="preserve">: </w:t>
      </w:r>
    </w:p>
    <w:p w14:paraId="0563D1DB" w14:textId="70B4F877" w:rsidR="008F4571" w:rsidRPr="00980F9C" w:rsidRDefault="004E1DB7" w:rsidP="008F4571">
      <w:pPr>
        <w:pStyle w:val="DIAtextonormal"/>
        <w:rPr>
          <w:lang w:val="en-GB"/>
        </w:rPr>
      </w:pPr>
      <w:r w:rsidRPr="00980F9C">
        <w:rPr>
          <w:lang w:val="en-GB"/>
        </w:rPr>
        <w:t>In most cases, sources should be clearly identified in the text, with enough detail to contextualise the reader, but without creating a formal entry in the list of references</w:t>
      </w:r>
      <w:r w:rsidR="008F4571" w:rsidRPr="00980F9C">
        <w:rPr>
          <w:lang w:val="en-GB"/>
        </w:rPr>
        <w:t xml:space="preserve">. </w:t>
      </w:r>
    </w:p>
    <w:p w14:paraId="640BC3F5" w14:textId="77777777" w:rsidR="006A732C" w:rsidRPr="00980F9C" w:rsidRDefault="006A732C" w:rsidP="00AB6327">
      <w:pPr>
        <w:pStyle w:val="DIAtextonormal"/>
        <w:rPr>
          <w:lang w:val="en-GB"/>
        </w:rPr>
      </w:pPr>
    </w:p>
    <w:p w14:paraId="21EDE605" w14:textId="34E074A3" w:rsidR="00BA2CC7" w:rsidRPr="00980F9C" w:rsidRDefault="008B7E79" w:rsidP="008B7E79">
      <w:pPr>
        <w:pStyle w:val="DIATituloseoNivel2"/>
        <w:rPr>
          <w:lang w:val="en-GB"/>
        </w:rPr>
      </w:pPr>
      <w:r w:rsidRPr="00980F9C">
        <w:rPr>
          <w:lang w:val="en-GB"/>
        </w:rPr>
        <w:t>b</w:t>
      </w:r>
      <w:r w:rsidR="00BA2CC7" w:rsidRPr="00980F9C">
        <w:rPr>
          <w:lang w:val="en-GB"/>
        </w:rPr>
        <w:t xml:space="preserve">) </w:t>
      </w:r>
      <w:r w:rsidR="004E1DB7" w:rsidRPr="00980F9C">
        <w:rPr>
          <w:lang w:val="en-GB"/>
        </w:rPr>
        <w:t>Works in non-Latin characters</w:t>
      </w:r>
    </w:p>
    <w:p w14:paraId="2A436679" w14:textId="77777777" w:rsidR="00BA2CC7" w:rsidRPr="00980F9C" w:rsidRDefault="00BA2CC7" w:rsidP="00BA2CC7">
      <w:pPr>
        <w:pStyle w:val="DIAtextonormal"/>
        <w:rPr>
          <w:lang w:val="en-GB"/>
        </w:rPr>
      </w:pPr>
    </w:p>
    <w:p w14:paraId="5D0079F2" w14:textId="3B6D9411" w:rsidR="00BA2CC7" w:rsidRPr="00980F9C" w:rsidRDefault="004E1DB7" w:rsidP="00BA2CC7">
      <w:pPr>
        <w:pStyle w:val="DIAtextonormal"/>
        <w:rPr>
          <w:lang w:val="en-GB"/>
        </w:rPr>
      </w:pPr>
      <w:r w:rsidRPr="00980F9C">
        <w:rPr>
          <w:lang w:val="en-GB"/>
        </w:rPr>
        <w:t>When a source is in a language that uses a non-alphabetic writing system (such as Chinese, Arabic, Japanese, etc.), the entry in the list of references must follow this format:</w:t>
      </w:r>
    </w:p>
    <w:p w14:paraId="75D623A5" w14:textId="77777777" w:rsidR="004E1DB7" w:rsidRPr="00980F9C" w:rsidRDefault="004E1DB7" w:rsidP="00BA2CC7">
      <w:pPr>
        <w:pStyle w:val="DIAtextonormal"/>
        <w:rPr>
          <w:lang w:val="en-GB"/>
        </w:rPr>
      </w:pPr>
    </w:p>
    <w:p w14:paraId="3B5262E8" w14:textId="31A59904" w:rsidR="00BA2CC7" w:rsidRPr="00BA2CC7" w:rsidRDefault="004E1DB7" w:rsidP="00BA2CC7">
      <w:pPr>
        <w:pStyle w:val="DIAtextonormal"/>
        <w:rPr>
          <w:lang w:val="en-GB"/>
        </w:rPr>
      </w:pPr>
      <w:r>
        <w:rPr>
          <w:lang w:val="en-GB"/>
        </w:rPr>
        <w:t>Example</w:t>
      </w:r>
      <w:r w:rsidR="00BA2CC7" w:rsidRPr="00BA2CC7">
        <w:rPr>
          <w:lang w:val="en-GB"/>
        </w:rPr>
        <w:t xml:space="preserve"> (</w:t>
      </w:r>
      <w:r>
        <w:rPr>
          <w:lang w:val="en-GB"/>
        </w:rPr>
        <w:t>Chinese</w:t>
      </w:r>
      <w:r w:rsidR="00BA2CC7" w:rsidRPr="00BA2CC7">
        <w:rPr>
          <w:lang w:val="en-GB"/>
        </w:rPr>
        <w:t>):</w:t>
      </w:r>
    </w:p>
    <w:p w14:paraId="42C7FFE7" w14:textId="77777777" w:rsidR="00BA2CC7" w:rsidRDefault="00BA2CC7" w:rsidP="00BA2CC7">
      <w:pPr>
        <w:pStyle w:val="DIAtextonormal"/>
        <w:ind w:firstLine="0"/>
        <w:rPr>
          <w:lang w:val="en-GB"/>
        </w:rPr>
      </w:pPr>
    </w:p>
    <w:p w14:paraId="62A92EAD" w14:textId="39EFE243" w:rsidR="00BA2CC7" w:rsidRPr="00BA2CC7" w:rsidRDefault="00BA2CC7" w:rsidP="00BA2CC7">
      <w:pPr>
        <w:pStyle w:val="DIAentradasreferencias"/>
      </w:pPr>
      <w:r w:rsidRPr="00BA2CC7">
        <w:t xml:space="preserve">Bié, F., Yán, X., Mèng, Y., Liú, L., Wáng, Q., </w:t>
      </w:r>
      <w:proofErr w:type="spellStart"/>
      <w:r w:rsidRPr="00BA2CC7">
        <w:t>Dū</w:t>
      </w:r>
      <w:proofErr w:type="spellEnd"/>
      <w:r w:rsidRPr="00BA2CC7">
        <w:t xml:space="preserve">, E., Dǒng, P., Máo, A., &amp; Qiū, W. (2018). </w:t>
      </w:r>
      <w:proofErr w:type="spellStart"/>
      <w:r>
        <w:rPr>
          <w:rFonts w:ascii="MS Gothic" w:eastAsia="MS Gothic" w:hAnsi="MS Gothic" w:cs="MS Gothic" w:hint="eastAsia"/>
        </w:rPr>
        <w:t>巴西癌症防控体系述</w:t>
      </w:r>
      <w:r>
        <w:rPr>
          <w:rFonts w:ascii="Microsoft JhengHei" w:eastAsia="Microsoft JhengHei" w:hAnsi="Microsoft JhengHei" w:cs="Microsoft JhengHei" w:hint="eastAsia"/>
        </w:rPr>
        <w:t>评</w:t>
      </w:r>
      <w:proofErr w:type="spellEnd"/>
      <w:r w:rsidRPr="00BA2CC7">
        <w:t xml:space="preserve"> [Brazilian cancer prevention and control system overview]. </w:t>
      </w:r>
      <w:proofErr w:type="spellStart"/>
      <w:r w:rsidRPr="00BA2CC7">
        <w:t>Yīxué</w:t>
      </w:r>
      <w:proofErr w:type="spellEnd"/>
      <w:r w:rsidRPr="00BA2CC7">
        <w:t xml:space="preserve"> </w:t>
      </w:r>
      <w:proofErr w:type="spellStart"/>
      <w:r w:rsidRPr="00BA2CC7">
        <w:t>yǔ</w:t>
      </w:r>
      <w:proofErr w:type="spellEnd"/>
      <w:r w:rsidRPr="00BA2CC7">
        <w:t xml:space="preserve"> </w:t>
      </w:r>
      <w:proofErr w:type="spellStart"/>
      <w:r w:rsidRPr="00BA2CC7">
        <w:t>shèhuì</w:t>
      </w:r>
      <w:proofErr w:type="spellEnd"/>
      <w:r w:rsidRPr="00BA2CC7">
        <w:t xml:space="preserve"> (Medicine and Society), 31(12), 25–28. https://doi.org/10.13723/j.yxysh.2018.12.008</w:t>
      </w:r>
    </w:p>
    <w:p w14:paraId="0F709F3B" w14:textId="77777777" w:rsidR="00BA2CC7" w:rsidRPr="00BA2CC7" w:rsidRDefault="00BA2CC7" w:rsidP="00BA2CC7">
      <w:pPr>
        <w:pStyle w:val="DIAtextonormal"/>
        <w:rPr>
          <w:lang w:val="en-GB"/>
        </w:rPr>
      </w:pPr>
    </w:p>
    <w:p w14:paraId="6E9961FD" w14:textId="05CC6DAC" w:rsidR="00BA2CC7" w:rsidRPr="00980F9C" w:rsidRDefault="004E1DB7" w:rsidP="00BA2CC7">
      <w:pPr>
        <w:pStyle w:val="DIAtextonormal"/>
        <w:rPr>
          <w:lang w:val="en-GB"/>
        </w:rPr>
      </w:pPr>
      <w:r w:rsidRPr="00980F9C">
        <w:rPr>
          <w:lang w:val="en-GB"/>
        </w:rPr>
        <w:t>The guidelines for these cases are as follows</w:t>
      </w:r>
      <w:r w:rsidR="00BA2CC7" w:rsidRPr="00980F9C">
        <w:rPr>
          <w:lang w:val="en-GB"/>
        </w:rPr>
        <w:t>:</w:t>
      </w:r>
    </w:p>
    <w:p w14:paraId="0D5112A9" w14:textId="77777777" w:rsidR="00BA2CC7" w:rsidRPr="00980F9C" w:rsidRDefault="00BA2CC7" w:rsidP="00BA2CC7">
      <w:pPr>
        <w:pStyle w:val="DIAtextonormal"/>
        <w:rPr>
          <w:lang w:val="en-GB"/>
        </w:rPr>
      </w:pPr>
    </w:p>
    <w:p w14:paraId="7A4598A9" w14:textId="6F2B3498" w:rsidR="00BA2CC7" w:rsidRPr="00980F9C" w:rsidRDefault="004E1DB7" w:rsidP="004E1DB7">
      <w:pPr>
        <w:pStyle w:val="DIAmarcadores"/>
        <w:rPr>
          <w:lang w:val="en-GB"/>
        </w:rPr>
      </w:pPr>
      <w:r w:rsidRPr="00980F9C">
        <w:rPr>
          <w:lang w:val="en-GB"/>
        </w:rPr>
        <w:t xml:space="preserve">Authors should be </w:t>
      </w:r>
      <w:proofErr w:type="spellStart"/>
      <w:r w:rsidRPr="00980F9C">
        <w:rPr>
          <w:lang w:val="en-GB"/>
        </w:rPr>
        <w:t>romanised</w:t>
      </w:r>
      <w:proofErr w:type="spellEnd"/>
      <w:r w:rsidRPr="00980F9C">
        <w:rPr>
          <w:lang w:val="en-GB"/>
        </w:rPr>
        <w:t xml:space="preserve"> (transliterated) according to the standard system</w:t>
      </w:r>
      <w:r w:rsidR="00BA2CC7" w:rsidRPr="00980F9C">
        <w:rPr>
          <w:lang w:val="en-GB"/>
        </w:rPr>
        <w:t>.</w:t>
      </w:r>
    </w:p>
    <w:p w14:paraId="5AFE7F3B" w14:textId="77777777" w:rsidR="00BA2CC7" w:rsidRPr="00980F9C" w:rsidRDefault="00BA2CC7" w:rsidP="00BA2CC7">
      <w:pPr>
        <w:pStyle w:val="DIAtextonormal"/>
        <w:rPr>
          <w:lang w:val="en-GB"/>
        </w:rPr>
      </w:pPr>
    </w:p>
    <w:p w14:paraId="7063F3BD" w14:textId="7E47F578" w:rsidR="00BA2CC7" w:rsidRPr="00980F9C" w:rsidRDefault="004E1DB7" w:rsidP="004E1DB7">
      <w:pPr>
        <w:pStyle w:val="DIAmarcadores"/>
        <w:rPr>
          <w:lang w:val="en-GB"/>
        </w:rPr>
      </w:pPr>
      <w:r w:rsidRPr="00980F9C">
        <w:rPr>
          <w:lang w:val="en-GB"/>
        </w:rPr>
        <w:t>The title is presented in the original characters followed by the translation in brackets in Portuguese (or English, depending on the language of the article</w:t>
      </w:r>
      <w:r w:rsidR="00BA2CC7" w:rsidRPr="00980F9C">
        <w:rPr>
          <w:lang w:val="en-GB"/>
        </w:rPr>
        <w:t>).</w:t>
      </w:r>
    </w:p>
    <w:p w14:paraId="458A9CC9" w14:textId="77777777" w:rsidR="00BA2CC7" w:rsidRPr="00980F9C" w:rsidRDefault="00BA2CC7" w:rsidP="00BA2CC7">
      <w:pPr>
        <w:pStyle w:val="DIAtextonormal"/>
        <w:rPr>
          <w:lang w:val="en-GB"/>
        </w:rPr>
      </w:pPr>
    </w:p>
    <w:p w14:paraId="71ADA00F" w14:textId="2EA93E6B" w:rsidR="00BA2CC7" w:rsidRPr="00980F9C" w:rsidRDefault="004E1DB7" w:rsidP="004E1DB7">
      <w:pPr>
        <w:pStyle w:val="DIAmarcadores"/>
        <w:rPr>
          <w:lang w:val="en-GB"/>
        </w:rPr>
      </w:pPr>
      <w:r w:rsidRPr="00980F9C">
        <w:rPr>
          <w:lang w:val="en-GB"/>
        </w:rPr>
        <w:t>The title of the journal may be transliterated and/or translated, depending on the context and the database consulted.</w:t>
      </w:r>
    </w:p>
    <w:p w14:paraId="2CE265DF" w14:textId="77777777" w:rsidR="00BA2CC7" w:rsidRPr="00980F9C" w:rsidRDefault="00BA2CC7" w:rsidP="00BA2CC7">
      <w:pPr>
        <w:pStyle w:val="DIAtextonormal"/>
        <w:rPr>
          <w:lang w:val="en-GB"/>
        </w:rPr>
      </w:pPr>
    </w:p>
    <w:p w14:paraId="7FFCD533" w14:textId="67DE0D81" w:rsidR="00BA2CC7" w:rsidRPr="00980F9C" w:rsidRDefault="004E1DB7" w:rsidP="004E1DB7">
      <w:pPr>
        <w:pStyle w:val="DIAmarcadores"/>
        <w:rPr>
          <w:lang w:val="en-GB"/>
        </w:rPr>
      </w:pPr>
      <w:r w:rsidRPr="00980F9C">
        <w:rPr>
          <w:lang w:val="en-GB"/>
        </w:rPr>
        <w:t>General formatting follows APA standards (e.g. italics for journal name or book title).</w:t>
      </w:r>
    </w:p>
    <w:p w14:paraId="10F8E8F6" w14:textId="77777777" w:rsidR="00BA2CC7" w:rsidRPr="00980F9C" w:rsidRDefault="00BA2CC7" w:rsidP="00E829A7">
      <w:pPr>
        <w:pStyle w:val="DIAtextonormal"/>
        <w:ind w:firstLine="0"/>
        <w:rPr>
          <w:lang w:val="en-GB"/>
        </w:rPr>
      </w:pPr>
    </w:p>
    <w:p w14:paraId="4580CDB1" w14:textId="778E59E0" w:rsidR="00BA2CC7" w:rsidRPr="00980F9C" w:rsidRDefault="008B7E79" w:rsidP="00E829A7">
      <w:pPr>
        <w:pStyle w:val="DIAtextonormal"/>
        <w:ind w:firstLine="0"/>
        <w:rPr>
          <w:lang w:val="en-GB"/>
        </w:rPr>
      </w:pPr>
      <w:r w:rsidRPr="00980F9C">
        <w:rPr>
          <w:lang w:val="en-GB"/>
        </w:rPr>
        <w:t>c</w:t>
      </w:r>
      <w:r w:rsidR="00BA2CC7" w:rsidRPr="00980F9C">
        <w:rPr>
          <w:lang w:val="en-GB"/>
        </w:rPr>
        <w:t xml:space="preserve">) </w:t>
      </w:r>
      <w:r w:rsidR="004E1DB7" w:rsidRPr="00980F9C">
        <w:rPr>
          <w:lang w:val="en-GB"/>
        </w:rPr>
        <w:t>Use of reference generators</w:t>
      </w:r>
    </w:p>
    <w:p w14:paraId="6ECEF817" w14:textId="77777777" w:rsidR="00BA2CC7" w:rsidRPr="00980F9C" w:rsidRDefault="00BA2CC7" w:rsidP="00E829A7">
      <w:pPr>
        <w:pStyle w:val="DIAtextonormal"/>
        <w:ind w:firstLine="0"/>
        <w:rPr>
          <w:lang w:val="en-GB"/>
        </w:rPr>
      </w:pPr>
    </w:p>
    <w:p w14:paraId="34B1F7F1" w14:textId="69201DF8" w:rsidR="00BA2CC7" w:rsidRPr="00980F9C" w:rsidRDefault="004E1DB7" w:rsidP="00BA2CC7">
      <w:pPr>
        <w:pStyle w:val="DIAtextonormal"/>
        <w:rPr>
          <w:lang w:val="en-GB"/>
        </w:rPr>
      </w:pPr>
      <w:r w:rsidRPr="00980F9C">
        <w:rPr>
          <w:lang w:val="en-GB"/>
        </w:rPr>
        <w:t>Automatic tools such as reference generators or writing assistants (e.g. ChatGPT, Zotero, Mendeley) can be useful for helping to create reference lists. However, these tools are no substitute for careful revision by the author. All elements must follow the formal standards of APA 7th edition, with the specific adjustments adopted by the journal (see the annexes for updated examples).</w:t>
      </w:r>
    </w:p>
    <w:p w14:paraId="102AAA4F" w14:textId="77777777" w:rsidR="004E1DB7" w:rsidRPr="00980F9C" w:rsidRDefault="004E1DB7" w:rsidP="00BA2CC7">
      <w:pPr>
        <w:pStyle w:val="DIAtextonormal"/>
        <w:rPr>
          <w:lang w:val="en-GB"/>
        </w:rPr>
      </w:pPr>
    </w:p>
    <w:p w14:paraId="7053ABCF" w14:textId="77777777" w:rsidR="0076211C" w:rsidRDefault="0076211C" w:rsidP="00BA2CC7">
      <w:pPr>
        <w:pStyle w:val="DIATituloseonivel1"/>
        <w:rPr>
          <w:lang w:val="en-GB"/>
        </w:rPr>
      </w:pPr>
    </w:p>
    <w:p w14:paraId="0CA62DBD" w14:textId="77777777" w:rsidR="0076211C" w:rsidRDefault="0076211C" w:rsidP="00BA2CC7">
      <w:pPr>
        <w:pStyle w:val="DIATituloseonivel1"/>
        <w:rPr>
          <w:lang w:val="en-GB"/>
        </w:rPr>
      </w:pPr>
    </w:p>
    <w:p w14:paraId="4A9D2F68" w14:textId="54F3162A" w:rsidR="00BA2CC7" w:rsidRPr="00C17FFB" w:rsidRDefault="004E1DB7" w:rsidP="00BA2CC7">
      <w:pPr>
        <w:pStyle w:val="DIATituloseonivel1"/>
        <w:rPr>
          <w:lang w:val="en-GB"/>
        </w:rPr>
      </w:pPr>
      <w:r>
        <w:rPr>
          <w:lang w:val="en-GB"/>
        </w:rPr>
        <w:t>References</w:t>
      </w:r>
    </w:p>
    <w:p w14:paraId="03EB249D" w14:textId="77777777" w:rsidR="00AF7895" w:rsidRPr="00C17FFB" w:rsidRDefault="00AF7895" w:rsidP="00DE1F14">
      <w:pPr>
        <w:pStyle w:val="DIAtextonormal"/>
        <w:rPr>
          <w:lang w:val="en-GB"/>
        </w:rPr>
      </w:pPr>
    </w:p>
    <w:p w14:paraId="5FE2573A" w14:textId="52F370E5" w:rsidR="00AF7895" w:rsidRDefault="00AF7895" w:rsidP="00914C69">
      <w:pPr>
        <w:pStyle w:val="DIAentradasreferencias"/>
      </w:pPr>
      <w:r w:rsidRPr="00AF7895">
        <w:t xml:space="preserve">American Psychological Association. (2020). </w:t>
      </w:r>
      <w:r w:rsidRPr="00AF7895">
        <w:rPr>
          <w:i/>
          <w:iCs/>
        </w:rPr>
        <w:t>Publication manual of the American Psychological Association</w:t>
      </w:r>
      <w:r w:rsidRPr="00AF7895">
        <w:t xml:space="preserve"> (7th ed.) [</w:t>
      </w:r>
      <w:proofErr w:type="spellStart"/>
      <w:r w:rsidRPr="00AF7895">
        <w:t>Ebook</w:t>
      </w:r>
      <w:proofErr w:type="spellEnd"/>
      <w:r w:rsidRPr="00AF7895">
        <w:t xml:space="preserve"> version]. American Psychological Association.</w:t>
      </w:r>
    </w:p>
    <w:p w14:paraId="4107283F" w14:textId="1C6E28FC" w:rsidR="00310517" w:rsidRPr="00980F9C" w:rsidRDefault="00F30BC7" w:rsidP="00F8026C">
      <w:pPr>
        <w:pStyle w:val="DIAentradasreferencias"/>
      </w:pPr>
      <w:r w:rsidRPr="00F30BC7">
        <w:t xml:space="preserve">American Psychological Association. (n.d.). </w:t>
      </w:r>
      <w:r w:rsidRPr="00F30BC7">
        <w:rPr>
          <w:i/>
          <w:iCs/>
        </w:rPr>
        <w:t>Reference examples</w:t>
      </w:r>
      <w:r w:rsidRPr="00F30BC7">
        <w:t xml:space="preserve">. </w:t>
      </w:r>
      <w:r w:rsidRPr="00980F9C">
        <w:t xml:space="preserve">APA Style. </w:t>
      </w:r>
      <w:hyperlink r:id="rId12" w:tgtFrame="_new" w:history="1">
        <w:r w:rsidRPr="00980F9C">
          <w:rPr>
            <w:rStyle w:val="Hiperligao"/>
          </w:rPr>
          <w:t>https://apastyle.apa.org/style-grammar-guidelines/references/examples</w:t>
        </w:r>
      </w:hyperlink>
    </w:p>
    <w:p w14:paraId="7B768ACB" w14:textId="77777777" w:rsidR="00F8026C" w:rsidRPr="00980F9C" w:rsidRDefault="00F8026C" w:rsidP="00F8026C">
      <w:pPr>
        <w:pStyle w:val="DIAentradasreferencias"/>
      </w:pPr>
    </w:p>
    <w:p w14:paraId="57968089" w14:textId="77777777" w:rsidR="00F8026C" w:rsidRPr="00980F9C" w:rsidRDefault="00F8026C" w:rsidP="00F8026C">
      <w:pPr>
        <w:pStyle w:val="DIAentradasreferencias"/>
      </w:pPr>
    </w:p>
    <w:p w14:paraId="6DE01835" w14:textId="7B3A5925" w:rsidR="00C17FFB" w:rsidRPr="00980F9C" w:rsidRDefault="00C17FFB" w:rsidP="00C17FFB">
      <w:pPr>
        <w:pStyle w:val="DIAtextonormal"/>
        <w:ind w:firstLine="0"/>
        <w:rPr>
          <w:b/>
          <w:lang w:val="en-GB"/>
        </w:rPr>
      </w:pPr>
      <w:bookmarkStart w:id="3" w:name="_Hlk199774844"/>
      <w:r w:rsidRPr="00980F9C">
        <w:rPr>
          <w:lang w:val="en-GB"/>
        </w:rPr>
        <w:t>[</w:t>
      </w:r>
      <w:r w:rsidR="004E1DB7" w:rsidRPr="00980F9C">
        <w:rPr>
          <w:highlight w:val="yellow"/>
          <w:lang w:val="en-GB"/>
        </w:rPr>
        <w:t>To be included by the Editor</w:t>
      </w:r>
      <w:r w:rsidR="004E1DB7" w:rsidRPr="00980F9C">
        <w:rPr>
          <w:lang w:val="en-GB"/>
        </w:rPr>
        <w:t>: received on the day of the month of the year and accepted for publication on the day of the month of the year</w:t>
      </w:r>
      <w:r w:rsidRPr="00980F9C">
        <w:rPr>
          <w:lang w:val="en-GB"/>
        </w:rPr>
        <w:t>]</w:t>
      </w:r>
      <w:bookmarkEnd w:id="3"/>
    </w:p>
    <w:p w14:paraId="3D6B8A2B" w14:textId="77777777" w:rsidR="00C17FFB" w:rsidRPr="00980F9C" w:rsidRDefault="00C17FFB" w:rsidP="008C438B">
      <w:pPr>
        <w:pStyle w:val="MDPI21heading1"/>
        <w:spacing w:before="0" w:line="276" w:lineRule="auto"/>
        <w:rPr>
          <w:rFonts w:ascii="Times New Roman" w:hAnsi="Times New Roman"/>
          <w:color w:val="auto"/>
          <w:sz w:val="24"/>
          <w:szCs w:val="24"/>
          <w:lang w:val="en-GB"/>
        </w:rPr>
        <w:sectPr w:rsidR="00C17FFB" w:rsidRPr="00980F9C" w:rsidSect="00551BF5">
          <w:headerReference w:type="even" r:id="rId13"/>
          <w:headerReference w:type="default" r:id="rId14"/>
          <w:footerReference w:type="even" r:id="rId15"/>
          <w:footerReference w:type="default" r:id="rId16"/>
          <w:headerReference w:type="first" r:id="rId17"/>
          <w:footerReference w:type="first" r:id="rId18"/>
          <w:pgSz w:w="11906" w:h="16838"/>
          <w:pgMar w:top="1418" w:right="1701" w:bottom="1418" w:left="1701" w:header="567" w:footer="567" w:gutter="0"/>
          <w:cols w:space="708"/>
          <w:titlePg/>
          <w:docGrid w:linePitch="360"/>
        </w:sectPr>
      </w:pPr>
    </w:p>
    <w:p w14:paraId="6826C089" w14:textId="6A57DB87" w:rsidR="001C24D5" w:rsidRPr="00980F9C" w:rsidRDefault="004E1DB7" w:rsidP="00F30BC7">
      <w:pPr>
        <w:pStyle w:val="DIATituloseonivel1"/>
        <w:rPr>
          <w:lang w:val="en-GB"/>
        </w:rPr>
      </w:pPr>
      <w:r w:rsidRPr="00980F9C">
        <w:rPr>
          <w:lang w:val="en-GB"/>
        </w:rPr>
        <w:lastRenderedPageBreak/>
        <w:t>Annexes</w:t>
      </w:r>
    </w:p>
    <w:p w14:paraId="676F5D65" w14:textId="77777777" w:rsidR="00CB2FCF" w:rsidRPr="00980F9C" w:rsidRDefault="00CB2FCF" w:rsidP="00CB2FCF">
      <w:pPr>
        <w:pStyle w:val="DIAtextonormal"/>
        <w:ind w:firstLine="0"/>
        <w:rPr>
          <w:b/>
          <w:bCs/>
          <w:lang w:val="en-GB"/>
        </w:rPr>
      </w:pPr>
    </w:p>
    <w:p w14:paraId="2CE9A671" w14:textId="77777777" w:rsidR="004E1DB7" w:rsidRPr="00980F9C" w:rsidRDefault="004E1DB7" w:rsidP="004E1DB7">
      <w:pPr>
        <w:pStyle w:val="DIAtextonormal"/>
        <w:rPr>
          <w:lang w:val="en-GB"/>
        </w:rPr>
      </w:pPr>
      <w:r w:rsidRPr="00980F9C">
        <w:rPr>
          <w:lang w:val="en-GB"/>
        </w:rPr>
        <w:t>Annexes are optional. They should contain complementary information that enriches the text, but whose direct inclusion in the body of the article could jeopardise the flow or clarity of the reading.</w:t>
      </w:r>
    </w:p>
    <w:p w14:paraId="1AA319F7" w14:textId="77777777" w:rsidR="004E1DB7" w:rsidRPr="00980F9C" w:rsidRDefault="004E1DB7" w:rsidP="004E1DB7">
      <w:pPr>
        <w:pStyle w:val="DIAtextonormal"/>
        <w:rPr>
          <w:lang w:val="en-GB"/>
        </w:rPr>
      </w:pPr>
      <w:r w:rsidRPr="00980F9C">
        <w:rPr>
          <w:lang w:val="en-GB"/>
        </w:rPr>
        <w:t xml:space="preserve">They can </w:t>
      </w:r>
      <w:proofErr w:type="gramStart"/>
      <w:r w:rsidRPr="00980F9C">
        <w:rPr>
          <w:lang w:val="en-GB"/>
        </w:rPr>
        <w:t>include:</w:t>
      </w:r>
      <w:proofErr w:type="gramEnd"/>
      <w:r w:rsidRPr="00980F9C">
        <w:rPr>
          <w:lang w:val="en-GB"/>
        </w:rPr>
        <w:t xml:space="preserve"> methodological or technical details that are relevant but too extensive; additional figures or supplementary data (e.g. experimental replicates, complete statistics); research instruments (e.g. questionnaires, lists of items, interview scripts); supporting documents (e.g. data tables, full translations of analysed texts, extensive glosses). </w:t>
      </w:r>
    </w:p>
    <w:p w14:paraId="320991C1" w14:textId="7E27D532" w:rsidR="005F07F1" w:rsidRPr="00980F9C" w:rsidRDefault="004E1DB7" w:rsidP="004E1DB7">
      <w:pPr>
        <w:pStyle w:val="DIAtextonormal"/>
        <w:rPr>
          <w:b/>
          <w:i/>
          <w:iCs/>
          <w:lang w:val="en-GB"/>
        </w:rPr>
      </w:pPr>
      <w:proofErr w:type="gramStart"/>
      <w:r w:rsidRPr="00980F9C">
        <w:rPr>
          <w:lang w:val="en-GB"/>
        </w:rPr>
        <w:t>As a general rule</w:t>
      </w:r>
      <w:proofErr w:type="gramEnd"/>
      <w:r w:rsidRPr="00980F9C">
        <w:rPr>
          <w:lang w:val="en-GB"/>
        </w:rPr>
        <w:t>, all annexes should be cited in the main text (e.g. ‘see Annex A’). They should be numbered or identified by letters (Annex A, Annex B, etc.) or numbers (Annex 1, Annex 2, etc.). Each annex starts on a new page, with a title (e.g. Annex A - Questionnaire used). Annexes should not contain essential information that would jeopardise the understanding of the article if they were not read.</w:t>
      </w:r>
    </w:p>
    <w:p w14:paraId="1620ED42" w14:textId="1513BDCA" w:rsidR="005F07F1" w:rsidRPr="005F07F1" w:rsidRDefault="005F07F1" w:rsidP="00F30BC7">
      <w:pPr>
        <w:pStyle w:val="DIAtextonormal"/>
        <w:rPr>
          <w:b/>
        </w:rPr>
      </w:pPr>
      <w:r w:rsidRPr="005F07F1">
        <w:rPr>
          <w:i/>
          <w:iCs/>
        </w:rPr>
        <w:t>Nota</w:t>
      </w:r>
      <w:r w:rsidRPr="005F07F1">
        <w:t>:</w:t>
      </w:r>
      <w:r>
        <w:t xml:space="preserve"> </w:t>
      </w:r>
      <w:r w:rsidRPr="005F07F1">
        <w:t xml:space="preserve">Para dados muito extensos, pode-se considerar a submissão </w:t>
      </w:r>
      <w:r w:rsidR="00E829A7">
        <w:t>c</w:t>
      </w:r>
      <w:r w:rsidRPr="005F07F1">
        <w:t>omo material suplementar, a ser avaliado pela equipa editorial.</w:t>
      </w:r>
    </w:p>
    <w:p w14:paraId="12A54C7C" w14:textId="77777777" w:rsidR="00563A44" w:rsidRPr="00F02079" w:rsidRDefault="00563A44" w:rsidP="005F07F1">
      <w:pPr>
        <w:pStyle w:val="MDPI21heading1"/>
        <w:spacing w:before="0" w:after="0" w:line="276" w:lineRule="auto"/>
        <w:jc w:val="both"/>
        <w:rPr>
          <w:rFonts w:ascii="Times New Roman" w:hAnsi="Times New Roman"/>
          <w:b w:val="0"/>
          <w:sz w:val="24"/>
          <w:szCs w:val="24"/>
          <w:lang w:val="pt-PT"/>
        </w:rPr>
      </w:pPr>
    </w:p>
    <w:p w14:paraId="6A73F5D4" w14:textId="279A7C3E" w:rsidR="00563A44" w:rsidRPr="002808B2" w:rsidRDefault="00563A44" w:rsidP="005F07F1">
      <w:pPr>
        <w:pStyle w:val="MDPI21heading1"/>
        <w:spacing w:before="0" w:after="0" w:line="276" w:lineRule="auto"/>
        <w:jc w:val="both"/>
        <w:rPr>
          <w:rFonts w:ascii="Times New Roman" w:hAnsi="Times New Roman"/>
          <w:b w:val="0"/>
          <w:sz w:val="24"/>
          <w:szCs w:val="24"/>
          <w:lang w:val="pt-BR"/>
        </w:rPr>
      </w:pPr>
    </w:p>
    <w:p w14:paraId="7DAABC79" w14:textId="77777777" w:rsidR="00682DEB" w:rsidRPr="002808B2" w:rsidRDefault="00682DEB" w:rsidP="004B71BD">
      <w:pPr>
        <w:pStyle w:val="MDPI21heading1"/>
        <w:spacing w:before="0" w:after="0" w:line="276" w:lineRule="auto"/>
        <w:jc w:val="both"/>
        <w:rPr>
          <w:rFonts w:ascii="Times New Roman" w:hAnsi="Times New Roman"/>
          <w:b w:val="0"/>
          <w:sz w:val="24"/>
          <w:szCs w:val="24"/>
          <w:lang w:val="pt-BR"/>
        </w:rPr>
      </w:pPr>
    </w:p>
    <w:p w14:paraId="1147C10F" w14:textId="28D5EF40" w:rsidR="00F90C94" w:rsidRDefault="00F90C94" w:rsidP="00CB2FCF">
      <w:pPr>
        <w:pStyle w:val="DIAtextonormal"/>
        <w:rPr>
          <w:lang w:val="pt-BR"/>
        </w:rPr>
      </w:pPr>
    </w:p>
    <w:sectPr w:rsidR="00F90C94" w:rsidSect="000925BE">
      <w:pgSz w:w="11906" w:h="16838"/>
      <w:pgMar w:top="1418" w:right="1701"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63B5" w14:textId="77777777" w:rsidR="005A2647" w:rsidRDefault="005A2647" w:rsidP="00D15FC7">
      <w:pPr>
        <w:spacing w:after="0" w:line="240" w:lineRule="auto"/>
      </w:pPr>
      <w:r>
        <w:separator/>
      </w:r>
    </w:p>
  </w:endnote>
  <w:endnote w:type="continuationSeparator" w:id="0">
    <w:p w14:paraId="7815B467" w14:textId="77777777" w:rsidR="005A2647" w:rsidRDefault="005A2647" w:rsidP="00D1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87B0" w14:textId="30E5C914" w:rsidR="003C0BD1" w:rsidRDefault="003C0BD1" w:rsidP="0090435B">
    <w:pPr>
      <w:pStyle w:val="Rodap"/>
      <w:rPr>
        <w:rFonts w:ascii="Times New Roman" w:hAnsi="Times New Roman" w:cs="Times New Roman"/>
        <w:sz w:val="18"/>
        <w:szCs w:val="18"/>
      </w:rPr>
    </w:pPr>
    <w:r>
      <w:rPr>
        <w:rFonts w:ascii="Times New Roman" w:hAnsi="Times New Roman" w:cs="Times New Roman"/>
        <w:sz w:val="18"/>
        <w:szCs w:val="18"/>
      </w:rPr>
      <w:t>——————————</w:t>
    </w:r>
  </w:p>
  <w:p w14:paraId="007CB884" w14:textId="6F0497AF" w:rsidR="003C0BD1" w:rsidRPr="00980F9C" w:rsidRDefault="003C0BD1" w:rsidP="009B6AFC">
    <w:pPr>
      <w:pStyle w:val="DIArodappgpares"/>
      <w:rPr>
        <w:lang w:val="en-GB"/>
      </w:rPr>
    </w:pPr>
    <w:r w:rsidRPr="00FF162C">
      <w:t xml:space="preserve">DIACRÍTICA, Vol. </w:t>
    </w:r>
    <w:r w:rsidRPr="00513B63">
      <w:t xml:space="preserve">X, n.º X, 202X, pp. XX–XX. </w:t>
    </w:r>
    <w:r w:rsidRPr="00980F9C">
      <w:rPr>
        <w:lang w:val="en-GB"/>
      </w:rPr>
      <w:t xml:space="preserve">DOI: </w:t>
    </w:r>
    <w:r w:rsidRPr="00980F9C">
      <w:rPr>
        <w:highlight w:val="yellow"/>
        <w:lang w:val="en-GB"/>
      </w:rPr>
      <w:t>[To be included by the Editor].</w:t>
    </w:r>
    <w:r w:rsidRPr="00980F9C">
      <w:rPr>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551767032"/>
      <w:docPartObj>
        <w:docPartGallery w:val="Page Numbers (Bottom of Page)"/>
        <w:docPartUnique/>
      </w:docPartObj>
    </w:sdtPr>
    <w:sdtEndPr>
      <w:rPr>
        <w:rFonts w:ascii="Georgia" w:hAnsi="Georgia"/>
      </w:rPr>
    </w:sdtEndPr>
    <w:sdtContent>
      <w:p w14:paraId="5F9AF3B5" w14:textId="5098D1D1" w:rsidR="003C0BD1" w:rsidRDefault="003C0BD1" w:rsidP="0090435B">
        <w:pPr>
          <w:pStyle w:val="Rodap"/>
          <w:jc w:val="right"/>
          <w:rPr>
            <w:rFonts w:ascii="Times New Roman" w:hAnsi="Times New Roman" w:cs="Times New Roman"/>
            <w:sz w:val="18"/>
            <w:szCs w:val="18"/>
          </w:rPr>
        </w:pPr>
        <w:r w:rsidRPr="0090435B">
          <w:rPr>
            <w:rFonts w:ascii="Times New Roman" w:hAnsi="Times New Roman" w:cs="Times New Roman"/>
            <w:sz w:val="18"/>
            <w:szCs w:val="18"/>
          </w:rPr>
          <w:ptab w:relativeTo="margin" w:alignment="left" w:leader="none"/>
        </w:r>
      </w:p>
      <w:p w14:paraId="6406587D" w14:textId="003EC82F" w:rsidR="003C0BD1" w:rsidRPr="000925BE" w:rsidRDefault="003C0BD1" w:rsidP="000925BE">
        <w:pPr>
          <w:pStyle w:val="Rodap"/>
          <w:jc w:val="right"/>
          <w:rPr>
            <w:rFonts w:ascii="Times New Roman" w:hAnsi="Times New Roman" w:cs="Times New Roman"/>
            <w:b/>
            <w:bCs/>
            <w:sz w:val="18"/>
            <w:szCs w:val="18"/>
          </w:rPr>
        </w:pPr>
        <w:r w:rsidRPr="000925BE">
          <w:rPr>
            <w:rFonts w:ascii="Times New Roman" w:hAnsi="Times New Roman" w:cs="Times New Roman"/>
            <w:b/>
            <w:bCs/>
            <w:sz w:val="18"/>
            <w:szCs w:val="18"/>
          </w:rPr>
          <w:t>——————————</w:t>
        </w:r>
      </w:p>
      <w:p w14:paraId="1C8D56C5" w14:textId="4C1A9702" w:rsidR="003C0BD1" w:rsidRPr="00CC78EE" w:rsidRDefault="003C0BD1" w:rsidP="009B6AFC">
        <w:pPr>
          <w:pStyle w:val="DIArodappgimpar"/>
          <w:rPr>
            <w:lang w:val="en-GB"/>
          </w:rPr>
        </w:pPr>
        <w:r>
          <w:t xml:space="preserve">DIACRÍTICA, Vol. x, n.º x, 202x, pp. x–x. </w:t>
        </w:r>
        <w:r w:rsidRPr="00CC78EE">
          <w:rPr>
            <w:lang w:val="en-GB"/>
          </w:rPr>
          <w:t>DOI: [</w:t>
        </w:r>
        <w:r w:rsidR="00CC78EE" w:rsidRPr="00CC78EE">
          <w:rPr>
            <w:highlight w:val="yellow"/>
            <w:lang w:val="en-GB"/>
          </w:rPr>
          <w:t xml:space="preserve">To be included by </w:t>
        </w:r>
        <w:proofErr w:type="gramStart"/>
        <w:r w:rsidR="00CC78EE" w:rsidRPr="00CC78EE">
          <w:rPr>
            <w:highlight w:val="yellow"/>
            <w:lang w:val="en-GB"/>
          </w:rPr>
          <w:t>th</w:t>
        </w:r>
        <w:r w:rsidR="00CC78EE">
          <w:rPr>
            <w:highlight w:val="yellow"/>
            <w:lang w:val="en-GB"/>
          </w:rPr>
          <w:t>e</w:t>
        </w:r>
        <w:r w:rsidR="00CC78EE" w:rsidRPr="00CC78EE">
          <w:rPr>
            <w:highlight w:val="yellow"/>
            <w:lang w:val="en-GB"/>
          </w:rPr>
          <w:t xml:space="preserve"> Editor</w:t>
        </w:r>
        <w:proofErr w:type="gramEnd"/>
        <w:r w:rsidRPr="00CC78EE">
          <w:rPr>
            <w:lang w:val="en-GB"/>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60863553"/>
      <w:docPartObj>
        <w:docPartGallery w:val="Page Numbers (Bottom of Page)"/>
        <w:docPartUnique/>
      </w:docPartObj>
    </w:sdtPr>
    <w:sdtContent>
      <w:p w14:paraId="0C8751E0" w14:textId="77777777" w:rsidR="003C0BD1" w:rsidRDefault="003C0BD1" w:rsidP="009B6AFC">
        <w:pPr>
          <w:pStyle w:val="DIArodappgimpar"/>
        </w:pPr>
        <w:r w:rsidRPr="0090435B">
          <w:ptab w:relativeTo="margin" w:alignment="left" w:leader="none"/>
        </w:r>
      </w:p>
      <w:p w14:paraId="15E8AC7F" w14:textId="77777777" w:rsidR="003C0BD1" w:rsidRDefault="003C0BD1" w:rsidP="009B6AFC">
        <w:pPr>
          <w:pStyle w:val="Rodap"/>
          <w:jc w:val="right"/>
          <w:rPr>
            <w:rFonts w:ascii="Times New Roman" w:hAnsi="Times New Roman" w:cs="Times New Roman"/>
            <w:sz w:val="18"/>
            <w:szCs w:val="18"/>
          </w:rPr>
        </w:pPr>
        <w:r>
          <w:rPr>
            <w:rFonts w:ascii="Times New Roman" w:hAnsi="Times New Roman" w:cs="Times New Roman"/>
            <w:sz w:val="18"/>
            <w:szCs w:val="18"/>
          </w:rPr>
          <w:t>——————————</w:t>
        </w:r>
      </w:p>
      <w:p w14:paraId="0772CF1A" w14:textId="77777777" w:rsidR="003C0BD1" w:rsidRPr="0090435B" w:rsidRDefault="003C0BD1" w:rsidP="009B6AFC">
        <w:pPr>
          <w:pStyle w:val="DIArodappgimpar"/>
        </w:pPr>
        <w:r>
          <w:t>DIACRÍTICA, Vol. x, n.º x, 202x, pp. x–x. DOI: [A incluir pelo Editor]</w:t>
        </w:r>
      </w:p>
    </w:sdtContent>
  </w:sdt>
  <w:p w14:paraId="5602CB4B" w14:textId="77777777" w:rsidR="003C0BD1" w:rsidRDefault="003C0BD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3B7E" w14:textId="77777777" w:rsidR="005A2647" w:rsidRDefault="005A2647" w:rsidP="00D15FC7">
      <w:pPr>
        <w:spacing w:after="0" w:line="240" w:lineRule="auto"/>
      </w:pPr>
      <w:r>
        <w:separator/>
      </w:r>
    </w:p>
  </w:footnote>
  <w:footnote w:type="continuationSeparator" w:id="0">
    <w:p w14:paraId="6F1F925F" w14:textId="77777777" w:rsidR="005A2647" w:rsidRDefault="005A2647" w:rsidP="00D15FC7">
      <w:pPr>
        <w:spacing w:after="0" w:line="240" w:lineRule="auto"/>
      </w:pPr>
      <w:r>
        <w:continuationSeparator/>
      </w:r>
    </w:p>
  </w:footnote>
  <w:footnote w:id="1">
    <w:p w14:paraId="36647711" w14:textId="11FF9F5D" w:rsidR="003C0BD1" w:rsidRPr="00980F9C" w:rsidRDefault="003C0BD1" w:rsidP="00A74D28">
      <w:pPr>
        <w:pStyle w:val="DIAnotarodap"/>
      </w:pPr>
      <w:r>
        <w:rPr>
          <w:rStyle w:val="Refdenotaderodap"/>
        </w:rPr>
        <w:footnoteRef/>
      </w:r>
      <w:r w:rsidRPr="00AF1D30">
        <w:t xml:space="preserve"> </w:t>
      </w:r>
      <w:r w:rsidRPr="00F42647">
        <w:t>This template adopts the Publication Manual of the American Psychological Association (7th ed.) (APA, 2020) as the main style reference. However, certain formatting elements have been adjusted to ensure visual clarity, graphic consistency and alignment with the Journal's editorial policy. The APA manual itself recognises that local guidelines (institutional or editorial) can adapt or complement the style, according to their specific needs (APA, 2020, Section 1.10).</w:t>
      </w:r>
    </w:p>
  </w:footnote>
  <w:footnote w:id="2">
    <w:p w14:paraId="29B189A4" w14:textId="732D2D07" w:rsidR="003C0BD1" w:rsidRPr="00980F9C" w:rsidRDefault="003C0BD1" w:rsidP="00326079">
      <w:pPr>
        <w:pStyle w:val="DIAnotarodap"/>
      </w:pPr>
      <w:r>
        <w:rPr>
          <w:rStyle w:val="Refdenotaderodap"/>
        </w:rPr>
        <w:footnoteRef/>
      </w:r>
      <w:r w:rsidRPr="00980F9C">
        <w:t xml:space="preserve"> Although the APA (7th edition) recommends the use of ellipses with spaces (. . .) in quotations, the Journal adopts, by editorial convention, the traditional use of connected ellipses (...) in all texts, regardless of language. This choice is aimed at maintaining typographical uniformity and respecting the usual norms of European Portuguese.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667445"/>
      <w:docPartObj>
        <w:docPartGallery w:val="Page Numbers (Top of Page)"/>
        <w:docPartUnique/>
      </w:docPartObj>
    </w:sdtPr>
    <w:sdtContent>
      <w:p w14:paraId="43F232A0" w14:textId="40105FF2" w:rsidR="003C0BD1" w:rsidRPr="00980F9C" w:rsidRDefault="003C0BD1" w:rsidP="00541959">
        <w:pPr>
          <w:pStyle w:val="DIAcabealhopgparesautor"/>
          <w:rPr>
            <w:lang w:val="en-GB"/>
          </w:rPr>
        </w:pPr>
        <w:r w:rsidRPr="0043705B">
          <w:fldChar w:fldCharType="begin"/>
        </w:r>
        <w:r w:rsidRPr="00980F9C">
          <w:rPr>
            <w:lang w:val="en-GB"/>
          </w:rPr>
          <w:instrText>PAGE   \* MERGEFORMAT</w:instrText>
        </w:r>
        <w:r w:rsidRPr="0043705B">
          <w:fldChar w:fldCharType="separate"/>
        </w:r>
        <w:r w:rsidR="004E1DB7" w:rsidRPr="00980F9C">
          <w:rPr>
            <w:noProof/>
            <w:lang w:val="en-GB"/>
          </w:rPr>
          <w:t>20</w:t>
        </w:r>
        <w:r w:rsidRPr="0043705B">
          <w:fldChar w:fldCharType="end"/>
        </w:r>
        <w:r w:rsidRPr="00980F9C">
          <w:rPr>
            <w:lang w:val="en-GB"/>
          </w:rPr>
          <w:tab/>
        </w:r>
        <w:r w:rsidRPr="00980F9C">
          <w:rPr>
            <w:lang w:val="en-GB"/>
          </w:rPr>
          <w:tab/>
          <w:t xml:space="preserve"> Aut</w:t>
        </w:r>
        <w:r w:rsidR="006D4A7E">
          <w:rPr>
            <w:lang w:val="en-GB"/>
          </w:rPr>
          <w:t>h</w:t>
        </w:r>
        <w:r w:rsidRPr="00980F9C">
          <w:rPr>
            <w:lang w:val="en-GB"/>
          </w:rPr>
          <w:t xml:space="preserve">or(s). </w:t>
        </w:r>
        <w:r w:rsidRPr="00CC78EE">
          <w:rPr>
            <w:highlight w:val="yellow"/>
            <w:lang w:val="en-GB"/>
          </w:rPr>
          <w:t>[To be included by the Editor]</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104826"/>
      <w:docPartObj>
        <w:docPartGallery w:val="Page Numbers (Top of Page)"/>
        <w:docPartUnique/>
      </w:docPartObj>
    </w:sdtPr>
    <w:sdtContent>
      <w:p w14:paraId="7A26F532" w14:textId="418B711D" w:rsidR="003C0BD1" w:rsidRPr="0090435B" w:rsidRDefault="003C0BD1" w:rsidP="00541959">
        <w:pPr>
          <w:pStyle w:val="DIAcabealhopgimparestituloartigo"/>
        </w:pPr>
        <w:proofErr w:type="spellStart"/>
        <w:r>
          <w:t>Title</w:t>
        </w:r>
        <w:proofErr w:type="spellEnd"/>
        <w:r>
          <w:t xml:space="preserve"> </w:t>
        </w:r>
        <w:proofErr w:type="spellStart"/>
        <w:r>
          <w:t>of</w:t>
        </w:r>
        <w:proofErr w:type="spellEnd"/>
        <w:r>
          <w:t xml:space="preserve"> </w:t>
        </w:r>
        <w:proofErr w:type="spellStart"/>
        <w:r>
          <w:t>paper</w:t>
        </w:r>
        <w:proofErr w:type="spellEnd"/>
        <w:r w:rsidRPr="0090435B">
          <w:t xml:space="preserve"> (</w:t>
        </w:r>
        <w:proofErr w:type="spellStart"/>
        <w:r>
          <w:t>abreviation</w:t>
        </w:r>
        <w:proofErr w:type="spellEnd"/>
        <w:r w:rsidRPr="0090435B">
          <w:t>)</w:t>
        </w:r>
        <w:r w:rsidRPr="0090435B">
          <w:tab/>
        </w:r>
        <w:r w:rsidRPr="0090435B">
          <w:tab/>
        </w:r>
        <w:r w:rsidRPr="0090435B">
          <w:fldChar w:fldCharType="begin"/>
        </w:r>
        <w:r w:rsidRPr="0090435B">
          <w:instrText>PAGE   \* MERGEFORMAT</w:instrText>
        </w:r>
        <w:r w:rsidRPr="0090435B">
          <w:fldChar w:fldCharType="separate"/>
        </w:r>
        <w:r w:rsidR="004E1DB7">
          <w:rPr>
            <w:noProof/>
          </w:rPr>
          <w:t>21</w:t>
        </w:r>
        <w:r w:rsidRPr="0090435B">
          <w:fldChar w:fldCharType="end"/>
        </w:r>
      </w:p>
    </w:sdtContent>
  </w:sdt>
  <w:p w14:paraId="6EE26826" w14:textId="06F4D89F" w:rsidR="003C0BD1" w:rsidRPr="005235BE" w:rsidRDefault="003C0BD1" w:rsidP="00C63E82">
    <w:pPr>
      <w:pStyle w:val="Cabealho"/>
      <w:tabs>
        <w:tab w:val="clear" w:pos="4252"/>
        <w:tab w:val="clear" w:pos="8504"/>
      </w:tabs>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8BEB" w14:textId="77777777" w:rsidR="003C0BD1" w:rsidRDefault="003C0BD1" w:rsidP="00541959">
    <w:pPr>
      <w:pStyle w:val="DIAcabealhopg1"/>
    </w:pPr>
    <w:r>
      <w:rPr>
        <w:noProof/>
        <w:lang w:val="pt-PT" w:eastAsia="pt-PT"/>
      </w:rPr>
      <w:drawing>
        <wp:anchor distT="0" distB="0" distL="114300" distR="114300" simplePos="0" relativeHeight="251658240" behindDoc="1" locked="0" layoutInCell="1" allowOverlap="1" wp14:anchorId="4146F39C" wp14:editId="110D5D88">
          <wp:simplePos x="0" y="0"/>
          <wp:positionH relativeFrom="column">
            <wp:posOffset>0</wp:posOffset>
          </wp:positionH>
          <wp:positionV relativeFrom="paragraph">
            <wp:posOffset>-3175</wp:posOffset>
          </wp:positionV>
          <wp:extent cx="1680845" cy="507365"/>
          <wp:effectExtent l="0" t="0" r="0" b="0"/>
          <wp:wrapTight wrapText="bothSides">
            <wp:wrapPolygon edited="0">
              <wp:start x="2203" y="811"/>
              <wp:lineTo x="979" y="3244"/>
              <wp:lineTo x="0" y="8921"/>
              <wp:lineTo x="0" y="20275"/>
              <wp:lineTo x="20808" y="20275"/>
              <wp:lineTo x="21298" y="13787"/>
              <wp:lineTo x="20319" y="2433"/>
              <wp:lineTo x="3427" y="811"/>
              <wp:lineTo x="2203" y="811"/>
            </wp:wrapPolygon>
          </wp:wrapTight>
          <wp:docPr id="155930272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9425" t="41724" r="28785" b="39615"/>
                  <a:stretch/>
                </pic:blipFill>
                <pic:spPr bwMode="auto">
                  <a:xfrm>
                    <a:off x="0" y="0"/>
                    <a:ext cx="1680845" cy="507365"/>
                  </a:xfrm>
                  <a:prstGeom prst="rect">
                    <a:avLst/>
                  </a:prstGeom>
                  <a:noFill/>
                  <a:ln>
                    <a:noFill/>
                  </a:ln>
                  <a:extLst>
                    <a:ext uri="{53640926-AAD7-44D8-BBD7-CCE9431645EC}">
                      <a14:shadowObscured xmlns:a14="http://schemas.microsoft.com/office/drawing/2010/main"/>
                    </a:ext>
                  </a:extLst>
                </pic:spPr>
              </pic:pic>
            </a:graphicData>
          </a:graphic>
        </wp:anchor>
      </w:drawing>
    </w:r>
    <w:r>
      <w:tab/>
      <w:t xml:space="preserve">     </w:t>
    </w:r>
    <w:r>
      <w:tab/>
    </w:r>
    <w:r>
      <w:tab/>
      <w:t xml:space="preserve">     </w:t>
    </w:r>
  </w:p>
  <w:p w14:paraId="089EC302" w14:textId="77777777" w:rsidR="003C0BD1" w:rsidRDefault="003C0BD1" w:rsidP="00541959">
    <w:pPr>
      <w:pStyle w:val="DIAcabealhopg1"/>
    </w:pPr>
  </w:p>
  <w:p w14:paraId="5765754A" w14:textId="77777777" w:rsidR="003C0BD1" w:rsidRDefault="003C0BD1" w:rsidP="00541959">
    <w:pPr>
      <w:pStyle w:val="DIAcabealhopg1"/>
    </w:pPr>
  </w:p>
  <w:p w14:paraId="2BB36E46" w14:textId="2D2B3381" w:rsidR="003C0BD1" w:rsidRPr="009B6213" w:rsidRDefault="003C0BD1" w:rsidP="005B320C">
    <w:pPr>
      <w:pStyle w:val="DIAcabealhopg1"/>
      <w:ind w:left="567" w:firstLine="567"/>
    </w:pPr>
    <w:r>
      <w:t xml:space="preserve">      </w:t>
    </w:r>
    <w:r w:rsidRPr="009B6213">
      <w:t xml:space="preserve">Vol. X, n.º XXX, 20XX, pp. </w:t>
    </w:r>
    <w:r w:rsidRPr="00980F9C">
      <w:rPr>
        <w:lang w:val="en-GB"/>
      </w:rPr>
      <w:t xml:space="preserve">X–XX. </w:t>
    </w:r>
    <w:r w:rsidRPr="009B6213">
      <w:t>doi: [</w:t>
    </w:r>
    <w:r>
      <w:t>To be included by the</w:t>
    </w:r>
    <w:r w:rsidRPr="009B6213">
      <w:t xml:space="preserve"> Editor]</w:t>
    </w:r>
  </w:p>
  <w:p w14:paraId="138CD138" w14:textId="77777777" w:rsidR="003C0BD1" w:rsidRPr="00980F9C" w:rsidRDefault="003C0BD1" w:rsidP="00C87A10">
    <w:pPr>
      <w:pStyle w:val="Cabealh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5F58"/>
    <w:multiLevelType w:val="hybridMultilevel"/>
    <w:tmpl w:val="DFDA2924"/>
    <w:lvl w:ilvl="0" w:tplc="93443E0A">
      <w:start w:val="1"/>
      <w:numFmt w:val="bullet"/>
      <w:pStyle w:val="DIAmarcadores"/>
      <w:lvlText w:val=""/>
      <w:lvlJc w:val="left"/>
      <w:pPr>
        <w:ind w:left="1287" w:hanging="360"/>
      </w:pPr>
      <w:rPr>
        <w:rFonts w:ascii="Wingdings" w:hAnsi="Wingdings"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num w:numId="1" w16cid:durableId="13842134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2NzI2MDIyNTGzNDFV0lEKTi0uzszPAykwrgUAZS7AviwAAAA="/>
  </w:docVars>
  <w:rsids>
    <w:rsidRoot w:val="00986365"/>
    <w:rsid w:val="000001DF"/>
    <w:rsid w:val="0000052F"/>
    <w:rsid w:val="000009B6"/>
    <w:rsid w:val="000020AE"/>
    <w:rsid w:val="000026AA"/>
    <w:rsid w:val="00003513"/>
    <w:rsid w:val="00004A45"/>
    <w:rsid w:val="000052A8"/>
    <w:rsid w:val="00005F08"/>
    <w:rsid w:val="00007000"/>
    <w:rsid w:val="00007F2E"/>
    <w:rsid w:val="00010FF2"/>
    <w:rsid w:val="000112BE"/>
    <w:rsid w:val="000139F5"/>
    <w:rsid w:val="00014A18"/>
    <w:rsid w:val="000167EB"/>
    <w:rsid w:val="00021092"/>
    <w:rsid w:val="0002197E"/>
    <w:rsid w:val="00023B15"/>
    <w:rsid w:val="00023CEB"/>
    <w:rsid w:val="00024DFA"/>
    <w:rsid w:val="00026F94"/>
    <w:rsid w:val="0002752B"/>
    <w:rsid w:val="0002773C"/>
    <w:rsid w:val="00027EA8"/>
    <w:rsid w:val="00027F84"/>
    <w:rsid w:val="00030E21"/>
    <w:rsid w:val="00032128"/>
    <w:rsid w:val="0003386D"/>
    <w:rsid w:val="00033A34"/>
    <w:rsid w:val="000340EA"/>
    <w:rsid w:val="00035C83"/>
    <w:rsid w:val="00036484"/>
    <w:rsid w:val="00036D60"/>
    <w:rsid w:val="000403DD"/>
    <w:rsid w:val="0004173E"/>
    <w:rsid w:val="00042D04"/>
    <w:rsid w:val="000438B1"/>
    <w:rsid w:val="00043FBA"/>
    <w:rsid w:val="00045442"/>
    <w:rsid w:val="000470AA"/>
    <w:rsid w:val="000500B1"/>
    <w:rsid w:val="00050570"/>
    <w:rsid w:val="00050C2F"/>
    <w:rsid w:val="00050CB2"/>
    <w:rsid w:val="00051944"/>
    <w:rsid w:val="00051E15"/>
    <w:rsid w:val="0005245A"/>
    <w:rsid w:val="0005414E"/>
    <w:rsid w:val="00055042"/>
    <w:rsid w:val="000554FB"/>
    <w:rsid w:val="0005564C"/>
    <w:rsid w:val="0005646A"/>
    <w:rsid w:val="000601F2"/>
    <w:rsid w:val="00060CC4"/>
    <w:rsid w:val="00061BE0"/>
    <w:rsid w:val="00063755"/>
    <w:rsid w:val="00064965"/>
    <w:rsid w:val="0006592A"/>
    <w:rsid w:val="00070AF6"/>
    <w:rsid w:val="00071331"/>
    <w:rsid w:val="000719DA"/>
    <w:rsid w:val="00072950"/>
    <w:rsid w:val="00072CAE"/>
    <w:rsid w:val="000733F4"/>
    <w:rsid w:val="000741F3"/>
    <w:rsid w:val="00077115"/>
    <w:rsid w:val="00080F1C"/>
    <w:rsid w:val="00083199"/>
    <w:rsid w:val="00084948"/>
    <w:rsid w:val="00084E7D"/>
    <w:rsid w:val="00084F99"/>
    <w:rsid w:val="000857D7"/>
    <w:rsid w:val="0008627A"/>
    <w:rsid w:val="00087C38"/>
    <w:rsid w:val="0009030C"/>
    <w:rsid w:val="000917DB"/>
    <w:rsid w:val="00091CE1"/>
    <w:rsid w:val="000925BE"/>
    <w:rsid w:val="000925D5"/>
    <w:rsid w:val="00092742"/>
    <w:rsid w:val="00093F12"/>
    <w:rsid w:val="0009584D"/>
    <w:rsid w:val="0009596D"/>
    <w:rsid w:val="00095ECD"/>
    <w:rsid w:val="000974CB"/>
    <w:rsid w:val="00097B87"/>
    <w:rsid w:val="000A0F30"/>
    <w:rsid w:val="000A13F2"/>
    <w:rsid w:val="000A140E"/>
    <w:rsid w:val="000A27E8"/>
    <w:rsid w:val="000A302C"/>
    <w:rsid w:val="000A31D8"/>
    <w:rsid w:val="000A3587"/>
    <w:rsid w:val="000A400D"/>
    <w:rsid w:val="000A4FA9"/>
    <w:rsid w:val="000A6814"/>
    <w:rsid w:val="000A7BA4"/>
    <w:rsid w:val="000B117E"/>
    <w:rsid w:val="000B17FE"/>
    <w:rsid w:val="000B1B38"/>
    <w:rsid w:val="000B2D71"/>
    <w:rsid w:val="000B38D5"/>
    <w:rsid w:val="000B3913"/>
    <w:rsid w:val="000B5487"/>
    <w:rsid w:val="000B5532"/>
    <w:rsid w:val="000B658A"/>
    <w:rsid w:val="000B6E9F"/>
    <w:rsid w:val="000B7258"/>
    <w:rsid w:val="000B7410"/>
    <w:rsid w:val="000B7853"/>
    <w:rsid w:val="000C01C7"/>
    <w:rsid w:val="000C310A"/>
    <w:rsid w:val="000C4B78"/>
    <w:rsid w:val="000C5323"/>
    <w:rsid w:val="000C5447"/>
    <w:rsid w:val="000C75FA"/>
    <w:rsid w:val="000C7E62"/>
    <w:rsid w:val="000D114F"/>
    <w:rsid w:val="000D4E53"/>
    <w:rsid w:val="000D682C"/>
    <w:rsid w:val="000D69FC"/>
    <w:rsid w:val="000D7A6E"/>
    <w:rsid w:val="000E2F87"/>
    <w:rsid w:val="000E41F1"/>
    <w:rsid w:val="000E524D"/>
    <w:rsid w:val="000E5401"/>
    <w:rsid w:val="000E6221"/>
    <w:rsid w:val="000E733E"/>
    <w:rsid w:val="000E7994"/>
    <w:rsid w:val="000F177B"/>
    <w:rsid w:val="000F28EA"/>
    <w:rsid w:val="000F55E5"/>
    <w:rsid w:val="000F6041"/>
    <w:rsid w:val="000F6D39"/>
    <w:rsid w:val="00101138"/>
    <w:rsid w:val="001041AC"/>
    <w:rsid w:val="001046E4"/>
    <w:rsid w:val="00104D13"/>
    <w:rsid w:val="00105175"/>
    <w:rsid w:val="00105893"/>
    <w:rsid w:val="00106574"/>
    <w:rsid w:val="00110312"/>
    <w:rsid w:val="00110A8C"/>
    <w:rsid w:val="00111664"/>
    <w:rsid w:val="00112256"/>
    <w:rsid w:val="0011269A"/>
    <w:rsid w:val="00113A14"/>
    <w:rsid w:val="001145BA"/>
    <w:rsid w:val="00115BD4"/>
    <w:rsid w:val="00115C3A"/>
    <w:rsid w:val="00116DEA"/>
    <w:rsid w:val="001172A0"/>
    <w:rsid w:val="001212B8"/>
    <w:rsid w:val="001215BA"/>
    <w:rsid w:val="001219E5"/>
    <w:rsid w:val="0012375D"/>
    <w:rsid w:val="001250C4"/>
    <w:rsid w:val="001254D4"/>
    <w:rsid w:val="00126B84"/>
    <w:rsid w:val="0013035D"/>
    <w:rsid w:val="001315E1"/>
    <w:rsid w:val="001332C0"/>
    <w:rsid w:val="00133875"/>
    <w:rsid w:val="001356D8"/>
    <w:rsid w:val="0013590E"/>
    <w:rsid w:val="00136859"/>
    <w:rsid w:val="001403B1"/>
    <w:rsid w:val="001413E8"/>
    <w:rsid w:val="00141421"/>
    <w:rsid w:val="00141771"/>
    <w:rsid w:val="001427D8"/>
    <w:rsid w:val="00142DAB"/>
    <w:rsid w:val="00145BC7"/>
    <w:rsid w:val="001471AA"/>
    <w:rsid w:val="00151030"/>
    <w:rsid w:val="001513D4"/>
    <w:rsid w:val="00151ED5"/>
    <w:rsid w:val="001534AC"/>
    <w:rsid w:val="001536EC"/>
    <w:rsid w:val="001549B1"/>
    <w:rsid w:val="00155C3E"/>
    <w:rsid w:val="0015636E"/>
    <w:rsid w:val="00156699"/>
    <w:rsid w:val="001577BA"/>
    <w:rsid w:val="00157D7B"/>
    <w:rsid w:val="00160A14"/>
    <w:rsid w:val="0016114D"/>
    <w:rsid w:val="00161C1B"/>
    <w:rsid w:val="00162183"/>
    <w:rsid w:val="00163B14"/>
    <w:rsid w:val="00173886"/>
    <w:rsid w:val="00173985"/>
    <w:rsid w:val="00174299"/>
    <w:rsid w:val="00177C51"/>
    <w:rsid w:val="00180B15"/>
    <w:rsid w:val="00181D20"/>
    <w:rsid w:val="001821F1"/>
    <w:rsid w:val="001829A3"/>
    <w:rsid w:val="00183373"/>
    <w:rsid w:val="0018362E"/>
    <w:rsid w:val="00187B33"/>
    <w:rsid w:val="00191366"/>
    <w:rsid w:val="00191DC1"/>
    <w:rsid w:val="00192C9B"/>
    <w:rsid w:val="00193331"/>
    <w:rsid w:val="00193796"/>
    <w:rsid w:val="00194A0E"/>
    <w:rsid w:val="0019509C"/>
    <w:rsid w:val="00197F1D"/>
    <w:rsid w:val="001A03D0"/>
    <w:rsid w:val="001A24F0"/>
    <w:rsid w:val="001A338E"/>
    <w:rsid w:val="001A4F1D"/>
    <w:rsid w:val="001A57A6"/>
    <w:rsid w:val="001A59E2"/>
    <w:rsid w:val="001A5B08"/>
    <w:rsid w:val="001A64A9"/>
    <w:rsid w:val="001A6AF5"/>
    <w:rsid w:val="001B12A6"/>
    <w:rsid w:val="001B4CA6"/>
    <w:rsid w:val="001B4F12"/>
    <w:rsid w:val="001B5399"/>
    <w:rsid w:val="001B54ED"/>
    <w:rsid w:val="001B6CD7"/>
    <w:rsid w:val="001B7207"/>
    <w:rsid w:val="001B7312"/>
    <w:rsid w:val="001B7317"/>
    <w:rsid w:val="001B74D6"/>
    <w:rsid w:val="001B7A3F"/>
    <w:rsid w:val="001C0D4E"/>
    <w:rsid w:val="001C1972"/>
    <w:rsid w:val="001C24D5"/>
    <w:rsid w:val="001C363A"/>
    <w:rsid w:val="001C440C"/>
    <w:rsid w:val="001C58EE"/>
    <w:rsid w:val="001C65A1"/>
    <w:rsid w:val="001D0141"/>
    <w:rsid w:val="001D0706"/>
    <w:rsid w:val="001D0D53"/>
    <w:rsid w:val="001D0DE6"/>
    <w:rsid w:val="001D147D"/>
    <w:rsid w:val="001D327A"/>
    <w:rsid w:val="001D4804"/>
    <w:rsid w:val="001D4F14"/>
    <w:rsid w:val="001D5346"/>
    <w:rsid w:val="001D561D"/>
    <w:rsid w:val="001D5D8E"/>
    <w:rsid w:val="001D7F43"/>
    <w:rsid w:val="001E12FC"/>
    <w:rsid w:val="001E2431"/>
    <w:rsid w:val="001E33A2"/>
    <w:rsid w:val="001E3AF6"/>
    <w:rsid w:val="001E4670"/>
    <w:rsid w:val="001E5925"/>
    <w:rsid w:val="001E7965"/>
    <w:rsid w:val="001E7993"/>
    <w:rsid w:val="001F1819"/>
    <w:rsid w:val="001F2DBA"/>
    <w:rsid w:val="001F3B38"/>
    <w:rsid w:val="001F3DAE"/>
    <w:rsid w:val="001F5804"/>
    <w:rsid w:val="001F5BB6"/>
    <w:rsid w:val="001F5C98"/>
    <w:rsid w:val="001F7936"/>
    <w:rsid w:val="001F7E54"/>
    <w:rsid w:val="002012C1"/>
    <w:rsid w:val="00202716"/>
    <w:rsid w:val="0020370E"/>
    <w:rsid w:val="00203C0C"/>
    <w:rsid w:val="00203F95"/>
    <w:rsid w:val="00204EB3"/>
    <w:rsid w:val="00205BEC"/>
    <w:rsid w:val="00205C2F"/>
    <w:rsid w:val="0020645C"/>
    <w:rsid w:val="00206F24"/>
    <w:rsid w:val="00210666"/>
    <w:rsid w:val="00211736"/>
    <w:rsid w:val="00211778"/>
    <w:rsid w:val="00211D25"/>
    <w:rsid w:val="00212625"/>
    <w:rsid w:val="00214840"/>
    <w:rsid w:val="0021548E"/>
    <w:rsid w:val="00215F99"/>
    <w:rsid w:val="00220799"/>
    <w:rsid w:val="00220901"/>
    <w:rsid w:val="00220D53"/>
    <w:rsid w:val="002218E4"/>
    <w:rsid w:val="002230B7"/>
    <w:rsid w:val="0022355B"/>
    <w:rsid w:val="00226A7A"/>
    <w:rsid w:val="00230B3D"/>
    <w:rsid w:val="002318E7"/>
    <w:rsid w:val="00232933"/>
    <w:rsid w:val="002346FE"/>
    <w:rsid w:val="00235018"/>
    <w:rsid w:val="002419DA"/>
    <w:rsid w:val="002433F4"/>
    <w:rsid w:val="0024441E"/>
    <w:rsid w:val="0024492C"/>
    <w:rsid w:val="00244FFD"/>
    <w:rsid w:val="00247613"/>
    <w:rsid w:val="00247639"/>
    <w:rsid w:val="00247F51"/>
    <w:rsid w:val="002513D7"/>
    <w:rsid w:val="00251E3F"/>
    <w:rsid w:val="002529A7"/>
    <w:rsid w:val="0025312C"/>
    <w:rsid w:val="002576A3"/>
    <w:rsid w:val="00257BC9"/>
    <w:rsid w:val="00260B65"/>
    <w:rsid w:val="00262386"/>
    <w:rsid w:val="00265BCF"/>
    <w:rsid w:val="00266F95"/>
    <w:rsid w:val="00267DCE"/>
    <w:rsid w:val="00267FDF"/>
    <w:rsid w:val="002700FC"/>
    <w:rsid w:val="00271817"/>
    <w:rsid w:val="00272D48"/>
    <w:rsid w:val="0027443E"/>
    <w:rsid w:val="00274B19"/>
    <w:rsid w:val="002758C8"/>
    <w:rsid w:val="00275C9D"/>
    <w:rsid w:val="002769CF"/>
    <w:rsid w:val="00276FCD"/>
    <w:rsid w:val="002801BC"/>
    <w:rsid w:val="002808B2"/>
    <w:rsid w:val="002812D8"/>
    <w:rsid w:val="00281439"/>
    <w:rsid w:val="00281674"/>
    <w:rsid w:val="002836B3"/>
    <w:rsid w:val="00283704"/>
    <w:rsid w:val="00283854"/>
    <w:rsid w:val="00283C9E"/>
    <w:rsid w:val="002840FD"/>
    <w:rsid w:val="00285D4F"/>
    <w:rsid w:val="00285E31"/>
    <w:rsid w:val="00286717"/>
    <w:rsid w:val="00287B4C"/>
    <w:rsid w:val="00290017"/>
    <w:rsid w:val="002917D5"/>
    <w:rsid w:val="00291EBA"/>
    <w:rsid w:val="00292A3C"/>
    <w:rsid w:val="00292CF3"/>
    <w:rsid w:val="00292EF1"/>
    <w:rsid w:val="00295189"/>
    <w:rsid w:val="00295EB5"/>
    <w:rsid w:val="002A04E4"/>
    <w:rsid w:val="002A60E9"/>
    <w:rsid w:val="002A7697"/>
    <w:rsid w:val="002B0282"/>
    <w:rsid w:val="002B098C"/>
    <w:rsid w:val="002B1A88"/>
    <w:rsid w:val="002B287D"/>
    <w:rsid w:val="002B4E38"/>
    <w:rsid w:val="002B50A1"/>
    <w:rsid w:val="002B5171"/>
    <w:rsid w:val="002B6086"/>
    <w:rsid w:val="002B6D64"/>
    <w:rsid w:val="002B6E6B"/>
    <w:rsid w:val="002B7F8A"/>
    <w:rsid w:val="002C000E"/>
    <w:rsid w:val="002C10A0"/>
    <w:rsid w:val="002C2B46"/>
    <w:rsid w:val="002C3586"/>
    <w:rsid w:val="002C7561"/>
    <w:rsid w:val="002C7E41"/>
    <w:rsid w:val="002D0AB3"/>
    <w:rsid w:val="002D1293"/>
    <w:rsid w:val="002D320F"/>
    <w:rsid w:val="002D3D3C"/>
    <w:rsid w:val="002D3D83"/>
    <w:rsid w:val="002D40B9"/>
    <w:rsid w:val="002D4295"/>
    <w:rsid w:val="002D43D2"/>
    <w:rsid w:val="002D46B8"/>
    <w:rsid w:val="002D4EA6"/>
    <w:rsid w:val="002D4EE8"/>
    <w:rsid w:val="002D6218"/>
    <w:rsid w:val="002D707B"/>
    <w:rsid w:val="002D71E6"/>
    <w:rsid w:val="002D72F6"/>
    <w:rsid w:val="002E027E"/>
    <w:rsid w:val="002E037A"/>
    <w:rsid w:val="002E0BDC"/>
    <w:rsid w:val="002E259F"/>
    <w:rsid w:val="002E4384"/>
    <w:rsid w:val="002E4AD0"/>
    <w:rsid w:val="002E4EDE"/>
    <w:rsid w:val="002E524E"/>
    <w:rsid w:val="002E5BA2"/>
    <w:rsid w:val="002E707C"/>
    <w:rsid w:val="002E74B3"/>
    <w:rsid w:val="002E7740"/>
    <w:rsid w:val="002E78CD"/>
    <w:rsid w:val="002F1353"/>
    <w:rsid w:val="002F1E42"/>
    <w:rsid w:val="002F223B"/>
    <w:rsid w:val="002F2B0B"/>
    <w:rsid w:val="002F4212"/>
    <w:rsid w:val="002F51A9"/>
    <w:rsid w:val="002F5A4B"/>
    <w:rsid w:val="002F6C46"/>
    <w:rsid w:val="002F700F"/>
    <w:rsid w:val="002F7331"/>
    <w:rsid w:val="00301892"/>
    <w:rsid w:val="003018CD"/>
    <w:rsid w:val="003030B5"/>
    <w:rsid w:val="003044CA"/>
    <w:rsid w:val="00304FDA"/>
    <w:rsid w:val="00305664"/>
    <w:rsid w:val="00305B93"/>
    <w:rsid w:val="00305E24"/>
    <w:rsid w:val="00307014"/>
    <w:rsid w:val="003071B6"/>
    <w:rsid w:val="00310517"/>
    <w:rsid w:val="00311E6B"/>
    <w:rsid w:val="0031274E"/>
    <w:rsid w:val="00314160"/>
    <w:rsid w:val="003143EC"/>
    <w:rsid w:val="00314F51"/>
    <w:rsid w:val="003151DE"/>
    <w:rsid w:val="00315ED4"/>
    <w:rsid w:val="00316989"/>
    <w:rsid w:val="00320CE2"/>
    <w:rsid w:val="00322051"/>
    <w:rsid w:val="00323A5B"/>
    <w:rsid w:val="003256E3"/>
    <w:rsid w:val="00325F92"/>
    <w:rsid w:val="00326079"/>
    <w:rsid w:val="00326B08"/>
    <w:rsid w:val="0032791C"/>
    <w:rsid w:val="00327A7C"/>
    <w:rsid w:val="003302C1"/>
    <w:rsid w:val="00332473"/>
    <w:rsid w:val="00332C90"/>
    <w:rsid w:val="003357C3"/>
    <w:rsid w:val="00336C14"/>
    <w:rsid w:val="003370A0"/>
    <w:rsid w:val="00337EFF"/>
    <w:rsid w:val="00340FAC"/>
    <w:rsid w:val="00344465"/>
    <w:rsid w:val="003464F4"/>
    <w:rsid w:val="0035293F"/>
    <w:rsid w:val="003540A5"/>
    <w:rsid w:val="00356483"/>
    <w:rsid w:val="00360E5E"/>
    <w:rsid w:val="003616E2"/>
    <w:rsid w:val="00362036"/>
    <w:rsid w:val="0036253F"/>
    <w:rsid w:val="00362C9D"/>
    <w:rsid w:val="003645B0"/>
    <w:rsid w:val="00364706"/>
    <w:rsid w:val="00365221"/>
    <w:rsid w:val="00365E52"/>
    <w:rsid w:val="003666A7"/>
    <w:rsid w:val="00371743"/>
    <w:rsid w:val="003730CE"/>
    <w:rsid w:val="00375343"/>
    <w:rsid w:val="00375ADB"/>
    <w:rsid w:val="00375B00"/>
    <w:rsid w:val="00375C41"/>
    <w:rsid w:val="00375F22"/>
    <w:rsid w:val="003777D1"/>
    <w:rsid w:val="00380346"/>
    <w:rsid w:val="00380CAD"/>
    <w:rsid w:val="00381B0E"/>
    <w:rsid w:val="00381EB4"/>
    <w:rsid w:val="003828C7"/>
    <w:rsid w:val="00384AA3"/>
    <w:rsid w:val="00385676"/>
    <w:rsid w:val="00385D2F"/>
    <w:rsid w:val="00385F61"/>
    <w:rsid w:val="003868B1"/>
    <w:rsid w:val="00387493"/>
    <w:rsid w:val="0038754E"/>
    <w:rsid w:val="003878E7"/>
    <w:rsid w:val="00390075"/>
    <w:rsid w:val="003905E8"/>
    <w:rsid w:val="00392495"/>
    <w:rsid w:val="00393F70"/>
    <w:rsid w:val="00394A8E"/>
    <w:rsid w:val="003962C5"/>
    <w:rsid w:val="00397251"/>
    <w:rsid w:val="00397372"/>
    <w:rsid w:val="00397E44"/>
    <w:rsid w:val="003A03FB"/>
    <w:rsid w:val="003A1965"/>
    <w:rsid w:val="003A1ED7"/>
    <w:rsid w:val="003A27CA"/>
    <w:rsid w:val="003A3EDA"/>
    <w:rsid w:val="003A4CF7"/>
    <w:rsid w:val="003A5202"/>
    <w:rsid w:val="003A630D"/>
    <w:rsid w:val="003A717C"/>
    <w:rsid w:val="003B3D98"/>
    <w:rsid w:val="003B549D"/>
    <w:rsid w:val="003B5608"/>
    <w:rsid w:val="003B5D8D"/>
    <w:rsid w:val="003B6F3E"/>
    <w:rsid w:val="003B7E2E"/>
    <w:rsid w:val="003C04E9"/>
    <w:rsid w:val="003C07B4"/>
    <w:rsid w:val="003C0BD1"/>
    <w:rsid w:val="003C2A2B"/>
    <w:rsid w:val="003C3A69"/>
    <w:rsid w:val="003C4AEC"/>
    <w:rsid w:val="003C506D"/>
    <w:rsid w:val="003C50EA"/>
    <w:rsid w:val="003C53DE"/>
    <w:rsid w:val="003C6208"/>
    <w:rsid w:val="003C6444"/>
    <w:rsid w:val="003D0E4B"/>
    <w:rsid w:val="003D141A"/>
    <w:rsid w:val="003D1A7A"/>
    <w:rsid w:val="003D1C1A"/>
    <w:rsid w:val="003D1CAB"/>
    <w:rsid w:val="003D3CEC"/>
    <w:rsid w:val="003D3F2B"/>
    <w:rsid w:val="003D4A59"/>
    <w:rsid w:val="003D5691"/>
    <w:rsid w:val="003D616E"/>
    <w:rsid w:val="003D7F5F"/>
    <w:rsid w:val="003D7F9B"/>
    <w:rsid w:val="003E084F"/>
    <w:rsid w:val="003E095A"/>
    <w:rsid w:val="003E1290"/>
    <w:rsid w:val="003E17B2"/>
    <w:rsid w:val="003E3B1D"/>
    <w:rsid w:val="003E5568"/>
    <w:rsid w:val="003E6B5A"/>
    <w:rsid w:val="003E77D5"/>
    <w:rsid w:val="003F0782"/>
    <w:rsid w:val="003F0D03"/>
    <w:rsid w:val="003F1790"/>
    <w:rsid w:val="003F1801"/>
    <w:rsid w:val="003F25D1"/>
    <w:rsid w:val="003F3FF2"/>
    <w:rsid w:val="003F5A30"/>
    <w:rsid w:val="003F7344"/>
    <w:rsid w:val="003F7743"/>
    <w:rsid w:val="0040080B"/>
    <w:rsid w:val="00400F1B"/>
    <w:rsid w:val="00401033"/>
    <w:rsid w:val="00402C76"/>
    <w:rsid w:val="00403013"/>
    <w:rsid w:val="00403EDE"/>
    <w:rsid w:val="00407251"/>
    <w:rsid w:val="00407597"/>
    <w:rsid w:val="0041139C"/>
    <w:rsid w:val="00411F43"/>
    <w:rsid w:val="004135B0"/>
    <w:rsid w:val="00413B78"/>
    <w:rsid w:val="0041431D"/>
    <w:rsid w:val="00415FD2"/>
    <w:rsid w:val="004202EA"/>
    <w:rsid w:val="004206A2"/>
    <w:rsid w:val="004232CA"/>
    <w:rsid w:val="0042398F"/>
    <w:rsid w:val="004257B3"/>
    <w:rsid w:val="0042619F"/>
    <w:rsid w:val="00426655"/>
    <w:rsid w:val="0042670F"/>
    <w:rsid w:val="00426D93"/>
    <w:rsid w:val="00427187"/>
    <w:rsid w:val="00431B04"/>
    <w:rsid w:val="00431DCF"/>
    <w:rsid w:val="00433748"/>
    <w:rsid w:val="0043705B"/>
    <w:rsid w:val="004373C5"/>
    <w:rsid w:val="004404ED"/>
    <w:rsid w:val="00441475"/>
    <w:rsid w:val="00441736"/>
    <w:rsid w:val="004417E5"/>
    <w:rsid w:val="00441F7F"/>
    <w:rsid w:val="0044460F"/>
    <w:rsid w:val="004447E3"/>
    <w:rsid w:val="00444877"/>
    <w:rsid w:val="00445543"/>
    <w:rsid w:val="00445BB0"/>
    <w:rsid w:val="00446840"/>
    <w:rsid w:val="00447A3B"/>
    <w:rsid w:val="00453011"/>
    <w:rsid w:val="0045370A"/>
    <w:rsid w:val="00455C00"/>
    <w:rsid w:val="00455FF6"/>
    <w:rsid w:val="00456715"/>
    <w:rsid w:val="00456831"/>
    <w:rsid w:val="00457EED"/>
    <w:rsid w:val="00460E7E"/>
    <w:rsid w:val="00461697"/>
    <w:rsid w:val="00461B3B"/>
    <w:rsid w:val="0046247D"/>
    <w:rsid w:val="0046280B"/>
    <w:rsid w:val="004635EC"/>
    <w:rsid w:val="00463B44"/>
    <w:rsid w:val="00464E26"/>
    <w:rsid w:val="0046625E"/>
    <w:rsid w:val="0046676E"/>
    <w:rsid w:val="004676F6"/>
    <w:rsid w:val="004713D5"/>
    <w:rsid w:val="004715CC"/>
    <w:rsid w:val="00473491"/>
    <w:rsid w:val="00474231"/>
    <w:rsid w:val="004748C3"/>
    <w:rsid w:val="00474ADF"/>
    <w:rsid w:val="004753F0"/>
    <w:rsid w:val="004767BD"/>
    <w:rsid w:val="00477E26"/>
    <w:rsid w:val="00480EC5"/>
    <w:rsid w:val="004814BE"/>
    <w:rsid w:val="004821BF"/>
    <w:rsid w:val="00482797"/>
    <w:rsid w:val="0048355A"/>
    <w:rsid w:val="00484188"/>
    <w:rsid w:val="00484F71"/>
    <w:rsid w:val="00484FE5"/>
    <w:rsid w:val="00485293"/>
    <w:rsid w:val="00485D95"/>
    <w:rsid w:val="00492450"/>
    <w:rsid w:val="0049485E"/>
    <w:rsid w:val="00495A93"/>
    <w:rsid w:val="00495BF0"/>
    <w:rsid w:val="004A26B4"/>
    <w:rsid w:val="004A4425"/>
    <w:rsid w:val="004A4749"/>
    <w:rsid w:val="004A5587"/>
    <w:rsid w:val="004A5C4F"/>
    <w:rsid w:val="004B04B3"/>
    <w:rsid w:val="004B1F46"/>
    <w:rsid w:val="004B2FB1"/>
    <w:rsid w:val="004B3E4A"/>
    <w:rsid w:val="004B6B7F"/>
    <w:rsid w:val="004B71BD"/>
    <w:rsid w:val="004C255E"/>
    <w:rsid w:val="004C2A9E"/>
    <w:rsid w:val="004C50D4"/>
    <w:rsid w:val="004C5B0A"/>
    <w:rsid w:val="004C6F94"/>
    <w:rsid w:val="004C7B39"/>
    <w:rsid w:val="004D099F"/>
    <w:rsid w:val="004D1E9D"/>
    <w:rsid w:val="004D4348"/>
    <w:rsid w:val="004D4967"/>
    <w:rsid w:val="004E1DB7"/>
    <w:rsid w:val="004E212D"/>
    <w:rsid w:val="004E2506"/>
    <w:rsid w:val="004E53B0"/>
    <w:rsid w:val="004E6BBD"/>
    <w:rsid w:val="004E7402"/>
    <w:rsid w:val="004E7A8B"/>
    <w:rsid w:val="004F1229"/>
    <w:rsid w:val="004F3266"/>
    <w:rsid w:val="004F3E99"/>
    <w:rsid w:val="004F4E61"/>
    <w:rsid w:val="004F54AB"/>
    <w:rsid w:val="004F591D"/>
    <w:rsid w:val="004F74AC"/>
    <w:rsid w:val="00500DB0"/>
    <w:rsid w:val="00502204"/>
    <w:rsid w:val="00504098"/>
    <w:rsid w:val="005057CF"/>
    <w:rsid w:val="00507049"/>
    <w:rsid w:val="00507429"/>
    <w:rsid w:val="0051100B"/>
    <w:rsid w:val="00513B63"/>
    <w:rsid w:val="00513B9D"/>
    <w:rsid w:val="00515BC0"/>
    <w:rsid w:val="00515F5D"/>
    <w:rsid w:val="0051739E"/>
    <w:rsid w:val="00517525"/>
    <w:rsid w:val="00520338"/>
    <w:rsid w:val="00520658"/>
    <w:rsid w:val="00521A90"/>
    <w:rsid w:val="00521B20"/>
    <w:rsid w:val="0052200A"/>
    <w:rsid w:val="005235BE"/>
    <w:rsid w:val="00526186"/>
    <w:rsid w:val="0052633E"/>
    <w:rsid w:val="00526427"/>
    <w:rsid w:val="00527212"/>
    <w:rsid w:val="00530099"/>
    <w:rsid w:val="00530890"/>
    <w:rsid w:val="005309DF"/>
    <w:rsid w:val="005319D6"/>
    <w:rsid w:val="00531D8C"/>
    <w:rsid w:val="005343B6"/>
    <w:rsid w:val="005364D1"/>
    <w:rsid w:val="0053658E"/>
    <w:rsid w:val="005369EC"/>
    <w:rsid w:val="0053743E"/>
    <w:rsid w:val="0054046E"/>
    <w:rsid w:val="00540B47"/>
    <w:rsid w:val="00541959"/>
    <w:rsid w:val="00541E9D"/>
    <w:rsid w:val="00543BD3"/>
    <w:rsid w:val="00545E48"/>
    <w:rsid w:val="00546696"/>
    <w:rsid w:val="0054702D"/>
    <w:rsid w:val="00547201"/>
    <w:rsid w:val="00550A09"/>
    <w:rsid w:val="005514F7"/>
    <w:rsid w:val="00551BF5"/>
    <w:rsid w:val="00551FB0"/>
    <w:rsid w:val="005520DC"/>
    <w:rsid w:val="005549E0"/>
    <w:rsid w:val="0055524D"/>
    <w:rsid w:val="005560A6"/>
    <w:rsid w:val="0055625C"/>
    <w:rsid w:val="005571BA"/>
    <w:rsid w:val="00557274"/>
    <w:rsid w:val="005608C4"/>
    <w:rsid w:val="00562B97"/>
    <w:rsid w:val="00563A44"/>
    <w:rsid w:val="00564013"/>
    <w:rsid w:val="00564270"/>
    <w:rsid w:val="005656A1"/>
    <w:rsid w:val="00566326"/>
    <w:rsid w:val="00572CA6"/>
    <w:rsid w:val="00572E30"/>
    <w:rsid w:val="005732FD"/>
    <w:rsid w:val="00575376"/>
    <w:rsid w:val="005755C2"/>
    <w:rsid w:val="00575C6D"/>
    <w:rsid w:val="00576E2F"/>
    <w:rsid w:val="00577400"/>
    <w:rsid w:val="00580139"/>
    <w:rsid w:val="00582AB8"/>
    <w:rsid w:val="00583D33"/>
    <w:rsid w:val="00585541"/>
    <w:rsid w:val="00585793"/>
    <w:rsid w:val="005874F1"/>
    <w:rsid w:val="00587B06"/>
    <w:rsid w:val="00591196"/>
    <w:rsid w:val="00591432"/>
    <w:rsid w:val="005916FC"/>
    <w:rsid w:val="00592028"/>
    <w:rsid w:val="005925FB"/>
    <w:rsid w:val="00595FA9"/>
    <w:rsid w:val="00596DE3"/>
    <w:rsid w:val="005A1F40"/>
    <w:rsid w:val="005A2647"/>
    <w:rsid w:val="005A2AB8"/>
    <w:rsid w:val="005A3763"/>
    <w:rsid w:val="005A46BB"/>
    <w:rsid w:val="005A4F35"/>
    <w:rsid w:val="005A5CD2"/>
    <w:rsid w:val="005A61C5"/>
    <w:rsid w:val="005A7D5A"/>
    <w:rsid w:val="005B0812"/>
    <w:rsid w:val="005B1293"/>
    <w:rsid w:val="005B1CEA"/>
    <w:rsid w:val="005B1D9B"/>
    <w:rsid w:val="005B320C"/>
    <w:rsid w:val="005B41E6"/>
    <w:rsid w:val="005B4432"/>
    <w:rsid w:val="005B4ACF"/>
    <w:rsid w:val="005B62BB"/>
    <w:rsid w:val="005B6979"/>
    <w:rsid w:val="005B6F66"/>
    <w:rsid w:val="005B775A"/>
    <w:rsid w:val="005B7913"/>
    <w:rsid w:val="005C0106"/>
    <w:rsid w:val="005C1A57"/>
    <w:rsid w:val="005C22EC"/>
    <w:rsid w:val="005C2ACF"/>
    <w:rsid w:val="005C5E94"/>
    <w:rsid w:val="005C7295"/>
    <w:rsid w:val="005C74AE"/>
    <w:rsid w:val="005D010D"/>
    <w:rsid w:val="005D45BB"/>
    <w:rsid w:val="005D54C0"/>
    <w:rsid w:val="005D567A"/>
    <w:rsid w:val="005D57BB"/>
    <w:rsid w:val="005D6C60"/>
    <w:rsid w:val="005D7178"/>
    <w:rsid w:val="005D7D19"/>
    <w:rsid w:val="005E081A"/>
    <w:rsid w:val="005E0866"/>
    <w:rsid w:val="005E1490"/>
    <w:rsid w:val="005E274F"/>
    <w:rsid w:val="005E2A43"/>
    <w:rsid w:val="005E2A95"/>
    <w:rsid w:val="005E455C"/>
    <w:rsid w:val="005E68DE"/>
    <w:rsid w:val="005E6C3B"/>
    <w:rsid w:val="005E6E49"/>
    <w:rsid w:val="005F07F1"/>
    <w:rsid w:val="005F0EF9"/>
    <w:rsid w:val="005F383C"/>
    <w:rsid w:val="005F4874"/>
    <w:rsid w:val="005F52D1"/>
    <w:rsid w:val="005F539B"/>
    <w:rsid w:val="005F598E"/>
    <w:rsid w:val="005F6EA8"/>
    <w:rsid w:val="005F7340"/>
    <w:rsid w:val="005F743B"/>
    <w:rsid w:val="005F7D47"/>
    <w:rsid w:val="006003AE"/>
    <w:rsid w:val="00600876"/>
    <w:rsid w:val="00601E8D"/>
    <w:rsid w:val="00602062"/>
    <w:rsid w:val="00602C54"/>
    <w:rsid w:val="00602DA0"/>
    <w:rsid w:val="00603570"/>
    <w:rsid w:val="00604DEE"/>
    <w:rsid w:val="00605271"/>
    <w:rsid w:val="006055F4"/>
    <w:rsid w:val="00605DD4"/>
    <w:rsid w:val="00610D81"/>
    <w:rsid w:val="00611E8E"/>
    <w:rsid w:val="00613D9D"/>
    <w:rsid w:val="00614092"/>
    <w:rsid w:val="006141B7"/>
    <w:rsid w:val="0061439A"/>
    <w:rsid w:val="00615126"/>
    <w:rsid w:val="0062083B"/>
    <w:rsid w:val="00621D5C"/>
    <w:rsid w:val="0062266C"/>
    <w:rsid w:val="00623308"/>
    <w:rsid w:val="00623B7F"/>
    <w:rsid w:val="0062400F"/>
    <w:rsid w:val="00624BB2"/>
    <w:rsid w:val="00624F7E"/>
    <w:rsid w:val="00625C89"/>
    <w:rsid w:val="0062623D"/>
    <w:rsid w:val="006271AE"/>
    <w:rsid w:val="00630445"/>
    <w:rsid w:val="006306FE"/>
    <w:rsid w:val="0063168A"/>
    <w:rsid w:val="00632FE8"/>
    <w:rsid w:val="00633A25"/>
    <w:rsid w:val="0063432E"/>
    <w:rsid w:val="00634A98"/>
    <w:rsid w:val="00635FCD"/>
    <w:rsid w:val="0063630A"/>
    <w:rsid w:val="006368CC"/>
    <w:rsid w:val="00641537"/>
    <w:rsid w:val="00641E0D"/>
    <w:rsid w:val="00644C91"/>
    <w:rsid w:val="00644CAA"/>
    <w:rsid w:val="00644E26"/>
    <w:rsid w:val="0064508A"/>
    <w:rsid w:val="006459E9"/>
    <w:rsid w:val="00645D36"/>
    <w:rsid w:val="006510FB"/>
    <w:rsid w:val="006517CE"/>
    <w:rsid w:val="0065309F"/>
    <w:rsid w:val="00653594"/>
    <w:rsid w:val="00653F2B"/>
    <w:rsid w:val="00654000"/>
    <w:rsid w:val="00654147"/>
    <w:rsid w:val="006556FA"/>
    <w:rsid w:val="00656222"/>
    <w:rsid w:val="0065629D"/>
    <w:rsid w:val="006576F6"/>
    <w:rsid w:val="00660419"/>
    <w:rsid w:val="006606B6"/>
    <w:rsid w:val="00661E3E"/>
    <w:rsid w:val="00662522"/>
    <w:rsid w:val="006645F3"/>
    <w:rsid w:val="00664723"/>
    <w:rsid w:val="00665833"/>
    <w:rsid w:val="006661B7"/>
    <w:rsid w:val="00666D0B"/>
    <w:rsid w:val="00667393"/>
    <w:rsid w:val="00667AA8"/>
    <w:rsid w:val="00670B24"/>
    <w:rsid w:val="006726A9"/>
    <w:rsid w:val="00672D22"/>
    <w:rsid w:val="00675B73"/>
    <w:rsid w:val="00675DDE"/>
    <w:rsid w:val="00675F43"/>
    <w:rsid w:val="00675F53"/>
    <w:rsid w:val="00677B4C"/>
    <w:rsid w:val="006804FC"/>
    <w:rsid w:val="00680526"/>
    <w:rsid w:val="006819CE"/>
    <w:rsid w:val="00682DEB"/>
    <w:rsid w:val="00683837"/>
    <w:rsid w:val="00683BD6"/>
    <w:rsid w:val="00684220"/>
    <w:rsid w:val="00684ADD"/>
    <w:rsid w:val="00686263"/>
    <w:rsid w:val="00686538"/>
    <w:rsid w:val="006866A5"/>
    <w:rsid w:val="00687C54"/>
    <w:rsid w:val="0069064D"/>
    <w:rsid w:val="00693217"/>
    <w:rsid w:val="00693E42"/>
    <w:rsid w:val="006944B3"/>
    <w:rsid w:val="006947E6"/>
    <w:rsid w:val="006959A5"/>
    <w:rsid w:val="00695FA3"/>
    <w:rsid w:val="00696ABF"/>
    <w:rsid w:val="006A0619"/>
    <w:rsid w:val="006A1213"/>
    <w:rsid w:val="006A3535"/>
    <w:rsid w:val="006A4F3B"/>
    <w:rsid w:val="006A5425"/>
    <w:rsid w:val="006A5B8A"/>
    <w:rsid w:val="006A6383"/>
    <w:rsid w:val="006A64BF"/>
    <w:rsid w:val="006A732C"/>
    <w:rsid w:val="006A7540"/>
    <w:rsid w:val="006B0ECB"/>
    <w:rsid w:val="006B15EF"/>
    <w:rsid w:val="006B2066"/>
    <w:rsid w:val="006B2662"/>
    <w:rsid w:val="006B2B19"/>
    <w:rsid w:val="006B2D77"/>
    <w:rsid w:val="006B4A48"/>
    <w:rsid w:val="006B581A"/>
    <w:rsid w:val="006B5B53"/>
    <w:rsid w:val="006B6D25"/>
    <w:rsid w:val="006B6E9E"/>
    <w:rsid w:val="006B7962"/>
    <w:rsid w:val="006B7B77"/>
    <w:rsid w:val="006C0136"/>
    <w:rsid w:val="006C0B53"/>
    <w:rsid w:val="006C0FAA"/>
    <w:rsid w:val="006C1692"/>
    <w:rsid w:val="006C27F9"/>
    <w:rsid w:val="006C30BD"/>
    <w:rsid w:val="006C4423"/>
    <w:rsid w:val="006C5AAE"/>
    <w:rsid w:val="006C77DA"/>
    <w:rsid w:val="006D0502"/>
    <w:rsid w:val="006D148B"/>
    <w:rsid w:val="006D1D7F"/>
    <w:rsid w:val="006D1FDE"/>
    <w:rsid w:val="006D2E46"/>
    <w:rsid w:val="006D3F7D"/>
    <w:rsid w:val="006D43F0"/>
    <w:rsid w:val="006D4A7E"/>
    <w:rsid w:val="006D4C42"/>
    <w:rsid w:val="006D5DB8"/>
    <w:rsid w:val="006D6140"/>
    <w:rsid w:val="006D6A82"/>
    <w:rsid w:val="006D6ADC"/>
    <w:rsid w:val="006D7DC5"/>
    <w:rsid w:val="006E1110"/>
    <w:rsid w:val="006E18FE"/>
    <w:rsid w:val="006E28F0"/>
    <w:rsid w:val="006E327A"/>
    <w:rsid w:val="006E421E"/>
    <w:rsid w:val="006E4C53"/>
    <w:rsid w:val="006E5A42"/>
    <w:rsid w:val="006E7B7E"/>
    <w:rsid w:val="006F1414"/>
    <w:rsid w:val="006F1518"/>
    <w:rsid w:val="006F177D"/>
    <w:rsid w:val="006F2B30"/>
    <w:rsid w:val="006F3FB5"/>
    <w:rsid w:val="006F416C"/>
    <w:rsid w:val="006F43C5"/>
    <w:rsid w:val="006F4BB8"/>
    <w:rsid w:val="006F4BD9"/>
    <w:rsid w:val="006F522C"/>
    <w:rsid w:val="006F5A13"/>
    <w:rsid w:val="007003BB"/>
    <w:rsid w:val="00700E94"/>
    <w:rsid w:val="00702811"/>
    <w:rsid w:val="0070427C"/>
    <w:rsid w:val="007042A5"/>
    <w:rsid w:val="007048EF"/>
    <w:rsid w:val="00706809"/>
    <w:rsid w:val="00707061"/>
    <w:rsid w:val="007104D5"/>
    <w:rsid w:val="0071206E"/>
    <w:rsid w:val="007162BB"/>
    <w:rsid w:val="007164D0"/>
    <w:rsid w:val="00717D81"/>
    <w:rsid w:val="00720767"/>
    <w:rsid w:val="007214B5"/>
    <w:rsid w:val="007217C6"/>
    <w:rsid w:val="0072270D"/>
    <w:rsid w:val="00722BD5"/>
    <w:rsid w:val="00724795"/>
    <w:rsid w:val="00725516"/>
    <w:rsid w:val="00726EBA"/>
    <w:rsid w:val="00727838"/>
    <w:rsid w:val="00731BBC"/>
    <w:rsid w:val="0073206B"/>
    <w:rsid w:val="007320B7"/>
    <w:rsid w:val="00732226"/>
    <w:rsid w:val="00732B0D"/>
    <w:rsid w:val="007338F4"/>
    <w:rsid w:val="00733971"/>
    <w:rsid w:val="00733A03"/>
    <w:rsid w:val="00733E9D"/>
    <w:rsid w:val="007345E8"/>
    <w:rsid w:val="007345F9"/>
    <w:rsid w:val="00735C11"/>
    <w:rsid w:val="007406E0"/>
    <w:rsid w:val="00740A77"/>
    <w:rsid w:val="0074219B"/>
    <w:rsid w:val="00742416"/>
    <w:rsid w:val="00743F02"/>
    <w:rsid w:val="007447E7"/>
    <w:rsid w:val="00744C70"/>
    <w:rsid w:val="00745600"/>
    <w:rsid w:val="00746F11"/>
    <w:rsid w:val="00747E2C"/>
    <w:rsid w:val="0075241C"/>
    <w:rsid w:val="0075299A"/>
    <w:rsid w:val="00752D11"/>
    <w:rsid w:val="00753439"/>
    <w:rsid w:val="00753C46"/>
    <w:rsid w:val="00756B2F"/>
    <w:rsid w:val="00757771"/>
    <w:rsid w:val="00757F59"/>
    <w:rsid w:val="00760ADA"/>
    <w:rsid w:val="0076211C"/>
    <w:rsid w:val="00762CF6"/>
    <w:rsid w:val="00763C5A"/>
    <w:rsid w:val="007643F0"/>
    <w:rsid w:val="007646B4"/>
    <w:rsid w:val="00764A05"/>
    <w:rsid w:val="007657D7"/>
    <w:rsid w:val="00766F54"/>
    <w:rsid w:val="00767DA0"/>
    <w:rsid w:val="00770454"/>
    <w:rsid w:val="007705D6"/>
    <w:rsid w:val="007715D9"/>
    <w:rsid w:val="007730CB"/>
    <w:rsid w:val="00773525"/>
    <w:rsid w:val="00774B09"/>
    <w:rsid w:val="00774F1E"/>
    <w:rsid w:val="007753B0"/>
    <w:rsid w:val="00775E76"/>
    <w:rsid w:val="00777724"/>
    <w:rsid w:val="00780315"/>
    <w:rsid w:val="007808AF"/>
    <w:rsid w:val="00780BAF"/>
    <w:rsid w:val="00781803"/>
    <w:rsid w:val="00781DAA"/>
    <w:rsid w:val="00781EC3"/>
    <w:rsid w:val="007835DC"/>
    <w:rsid w:val="007838F4"/>
    <w:rsid w:val="007841FC"/>
    <w:rsid w:val="00784C69"/>
    <w:rsid w:val="00785A3F"/>
    <w:rsid w:val="007908CF"/>
    <w:rsid w:val="00790F8F"/>
    <w:rsid w:val="00791529"/>
    <w:rsid w:val="00791BA1"/>
    <w:rsid w:val="00792745"/>
    <w:rsid w:val="00793E0C"/>
    <w:rsid w:val="007951B2"/>
    <w:rsid w:val="007953C4"/>
    <w:rsid w:val="007958C0"/>
    <w:rsid w:val="00795901"/>
    <w:rsid w:val="007A0237"/>
    <w:rsid w:val="007A195A"/>
    <w:rsid w:val="007A2157"/>
    <w:rsid w:val="007A2807"/>
    <w:rsid w:val="007A591A"/>
    <w:rsid w:val="007A5DB5"/>
    <w:rsid w:val="007A6672"/>
    <w:rsid w:val="007B0AD9"/>
    <w:rsid w:val="007B15F4"/>
    <w:rsid w:val="007B2159"/>
    <w:rsid w:val="007B2A3A"/>
    <w:rsid w:val="007B57F7"/>
    <w:rsid w:val="007B5CAF"/>
    <w:rsid w:val="007B648E"/>
    <w:rsid w:val="007B7C65"/>
    <w:rsid w:val="007C0670"/>
    <w:rsid w:val="007C36CC"/>
    <w:rsid w:val="007C48C8"/>
    <w:rsid w:val="007C4AE2"/>
    <w:rsid w:val="007C4AEE"/>
    <w:rsid w:val="007C5A5B"/>
    <w:rsid w:val="007C6F3D"/>
    <w:rsid w:val="007C7860"/>
    <w:rsid w:val="007C7CAE"/>
    <w:rsid w:val="007D0492"/>
    <w:rsid w:val="007D266A"/>
    <w:rsid w:val="007D2AEA"/>
    <w:rsid w:val="007D3523"/>
    <w:rsid w:val="007D3A1D"/>
    <w:rsid w:val="007D63DA"/>
    <w:rsid w:val="007D66FB"/>
    <w:rsid w:val="007D7897"/>
    <w:rsid w:val="007D7B13"/>
    <w:rsid w:val="007E0560"/>
    <w:rsid w:val="007E0C64"/>
    <w:rsid w:val="007E13E4"/>
    <w:rsid w:val="007E32A7"/>
    <w:rsid w:val="007E4EF4"/>
    <w:rsid w:val="007E599C"/>
    <w:rsid w:val="007E619D"/>
    <w:rsid w:val="007E691C"/>
    <w:rsid w:val="007F1046"/>
    <w:rsid w:val="007F18AF"/>
    <w:rsid w:val="007F41C1"/>
    <w:rsid w:val="007F46AE"/>
    <w:rsid w:val="007F5292"/>
    <w:rsid w:val="007F5C08"/>
    <w:rsid w:val="007F5D72"/>
    <w:rsid w:val="007F6641"/>
    <w:rsid w:val="007F668C"/>
    <w:rsid w:val="007F7639"/>
    <w:rsid w:val="007F773E"/>
    <w:rsid w:val="007F7935"/>
    <w:rsid w:val="007F7ADE"/>
    <w:rsid w:val="008011E5"/>
    <w:rsid w:val="008015DD"/>
    <w:rsid w:val="00801BEC"/>
    <w:rsid w:val="008023BB"/>
    <w:rsid w:val="00802854"/>
    <w:rsid w:val="0080324D"/>
    <w:rsid w:val="008032BB"/>
    <w:rsid w:val="00806E04"/>
    <w:rsid w:val="00807942"/>
    <w:rsid w:val="00810BBA"/>
    <w:rsid w:val="00810D33"/>
    <w:rsid w:val="008114E3"/>
    <w:rsid w:val="00811898"/>
    <w:rsid w:val="00812F03"/>
    <w:rsid w:val="00812F0E"/>
    <w:rsid w:val="00816554"/>
    <w:rsid w:val="00817627"/>
    <w:rsid w:val="008209F6"/>
    <w:rsid w:val="0082203A"/>
    <w:rsid w:val="00822375"/>
    <w:rsid w:val="00823DCD"/>
    <w:rsid w:val="00825D5A"/>
    <w:rsid w:val="00826002"/>
    <w:rsid w:val="00827C60"/>
    <w:rsid w:val="00827F9A"/>
    <w:rsid w:val="00830C2D"/>
    <w:rsid w:val="00830F25"/>
    <w:rsid w:val="008314B1"/>
    <w:rsid w:val="00833BE5"/>
    <w:rsid w:val="00834DB6"/>
    <w:rsid w:val="0083538E"/>
    <w:rsid w:val="00835407"/>
    <w:rsid w:val="008355F8"/>
    <w:rsid w:val="00836BC2"/>
    <w:rsid w:val="00837F77"/>
    <w:rsid w:val="00842212"/>
    <w:rsid w:val="00842A70"/>
    <w:rsid w:val="00845BED"/>
    <w:rsid w:val="0084769E"/>
    <w:rsid w:val="0086045A"/>
    <w:rsid w:val="00860C91"/>
    <w:rsid w:val="00861383"/>
    <w:rsid w:val="00862695"/>
    <w:rsid w:val="00862C88"/>
    <w:rsid w:val="00863C88"/>
    <w:rsid w:val="0086443D"/>
    <w:rsid w:val="0086474D"/>
    <w:rsid w:val="00865AC6"/>
    <w:rsid w:val="00865F5F"/>
    <w:rsid w:val="00870D10"/>
    <w:rsid w:val="00871227"/>
    <w:rsid w:val="00871E01"/>
    <w:rsid w:val="008737D7"/>
    <w:rsid w:val="00874068"/>
    <w:rsid w:val="00874662"/>
    <w:rsid w:val="00874B74"/>
    <w:rsid w:val="00875FF3"/>
    <w:rsid w:val="00876165"/>
    <w:rsid w:val="008773FB"/>
    <w:rsid w:val="0088004C"/>
    <w:rsid w:val="0088103B"/>
    <w:rsid w:val="0088155B"/>
    <w:rsid w:val="00882053"/>
    <w:rsid w:val="008822E5"/>
    <w:rsid w:val="00882393"/>
    <w:rsid w:val="00882ED2"/>
    <w:rsid w:val="00883968"/>
    <w:rsid w:val="00885AD7"/>
    <w:rsid w:val="0088647C"/>
    <w:rsid w:val="00886D7E"/>
    <w:rsid w:val="00890579"/>
    <w:rsid w:val="00893137"/>
    <w:rsid w:val="00894121"/>
    <w:rsid w:val="008947C3"/>
    <w:rsid w:val="008950F4"/>
    <w:rsid w:val="00895265"/>
    <w:rsid w:val="008954E0"/>
    <w:rsid w:val="0089623F"/>
    <w:rsid w:val="008A1438"/>
    <w:rsid w:val="008A231D"/>
    <w:rsid w:val="008A235C"/>
    <w:rsid w:val="008A38DC"/>
    <w:rsid w:val="008A41FD"/>
    <w:rsid w:val="008A7AA9"/>
    <w:rsid w:val="008B07C9"/>
    <w:rsid w:val="008B0A9F"/>
    <w:rsid w:val="008B0FFA"/>
    <w:rsid w:val="008B1850"/>
    <w:rsid w:val="008B2DCD"/>
    <w:rsid w:val="008B5939"/>
    <w:rsid w:val="008B5A6D"/>
    <w:rsid w:val="008B5C45"/>
    <w:rsid w:val="008B5E1F"/>
    <w:rsid w:val="008B7434"/>
    <w:rsid w:val="008B7E79"/>
    <w:rsid w:val="008C224D"/>
    <w:rsid w:val="008C2ACC"/>
    <w:rsid w:val="008C2F26"/>
    <w:rsid w:val="008C438B"/>
    <w:rsid w:val="008C58B3"/>
    <w:rsid w:val="008C65FD"/>
    <w:rsid w:val="008C7E6B"/>
    <w:rsid w:val="008D1531"/>
    <w:rsid w:val="008D18FE"/>
    <w:rsid w:val="008D196F"/>
    <w:rsid w:val="008D2E33"/>
    <w:rsid w:val="008D588C"/>
    <w:rsid w:val="008D58E5"/>
    <w:rsid w:val="008D5DEE"/>
    <w:rsid w:val="008D7E69"/>
    <w:rsid w:val="008E18F0"/>
    <w:rsid w:val="008E5332"/>
    <w:rsid w:val="008E5909"/>
    <w:rsid w:val="008E6369"/>
    <w:rsid w:val="008E7A11"/>
    <w:rsid w:val="008E7A7C"/>
    <w:rsid w:val="008F01FD"/>
    <w:rsid w:val="008F09F7"/>
    <w:rsid w:val="008F1067"/>
    <w:rsid w:val="008F2375"/>
    <w:rsid w:val="008F3B96"/>
    <w:rsid w:val="008F4571"/>
    <w:rsid w:val="008F78A6"/>
    <w:rsid w:val="00900132"/>
    <w:rsid w:val="00902429"/>
    <w:rsid w:val="00902DED"/>
    <w:rsid w:val="00904167"/>
    <w:rsid w:val="0090435B"/>
    <w:rsid w:val="0090484E"/>
    <w:rsid w:val="00904976"/>
    <w:rsid w:val="00904E53"/>
    <w:rsid w:val="00905251"/>
    <w:rsid w:val="00905D82"/>
    <w:rsid w:val="0090640A"/>
    <w:rsid w:val="0090640E"/>
    <w:rsid w:val="009107AA"/>
    <w:rsid w:val="00911518"/>
    <w:rsid w:val="00913D3D"/>
    <w:rsid w:val="0091479A"/>
    <w:rsid w:val="00914937"/>
    <w:rsid w:val="00914C69"/>
    <w:rsid w:val="00916D2C"/>
    <w:rsid w:val="00917AF3"/>
    <w:rsid w:val="00917E8F"/>
    <w:rsid w:val="00923AE3"/>
    <w:rsid w:val="00924165"/>
    <w:rsid w:val="00926345"/>
    <w:rsid w:val="009301EE"/>
    <w:rsid w:val="00930597"/>
    <w:rsid w:val="00930897"/>
    <w:rsid w:val="00930F0E"/>
    <w:rsid w:val="00930F91"/>
    <w:rsid w:val="0093117F"/>
    <w:rsid w:val="00931425"/>
    <w:rsid w:val="009317AD"/>
    <w:rsid w:val="0093315B"/>
    <w:rsid w:val="009332E5"/>
    <w:rsid w:val="00933368"/>
    <w:rsid w:val="009345D5"/>
    <w:rsid w:val="00936626"/>
    <w:rsid w:val="00936F84"/>
    <w:rsid w:val="00937279"/>
    <w:rsid w:val="00937EC7"/>
    <w:rsid w:val="00937EED"/>
    <w:rsid w:val="0094254B"/>
    <w:rsid w:val="00942DBA"/>
    <w:rsid w:val="0094313D"/>
    <w:rsid w:val="009449F3"/>
    <w:rsid w:val="009504EA"/>
    <w:rsid w:val="00951961"/>
    <w:rsid w:val="00951A54"/>
    <w:rsid w:val="00955257"/>
    <w:rsid w:val="00955D53"/>
    <w:rsid w:val="009572D4"/>
    <w:rsid w:val="0096024B"/>
    <w:rsid w:val="00960D61"/>
    <w:rsid w:val="009626E1"/>
    <w:rsid w:val="00963DC4"/>
    <w:rsid w:val="009642AB"/>
    <w:rsid w:val="0096485A"/>
    <w:rsid w:val="009650B4"/>
    <w:rsid w:val="00965DCB"/>
    <w:rsid w:val="0096678E"/>
    <w:rsid w:val="00967221"/>
    <w:rsid w:val="00967DBE"/>
    <w:rsid w:val="00971649"/>
    <w:rsid w:val="0097603D"/>
    <w:rsid w:val="00977AE3"/>
    <w:rsid w:val="00980F9C"/>
    <w:rsid w:val="00982F70"/>
    <w:rsid w:val="009836CC"/>
    <w:rsid w:val="00985021"/>
    <w:rsid w:val="00985A23"/>
    <w:rsid w:val="0098621E"/>
    <w:rsid w:val="00986365"/>
    <w:rsid w:val="00986CEE"/>
    <w:rsid w:val="00986D89"/>
    <w:rsid w:val="009876C4"/>
    <w:rsid w:val="009876EB"/>
    <w:rsid w:val="00991A57"/>
    <w:rsid w:val="00993C99"/>
    <w:rsid w:val="00993E04"/>
    <w:rsid w:val="00995038"/>
    <w:rsid w:val="00995893"/>
    <w:rsid w:val="009A0208"/>
    <w:rsid w:val="009A1BDF"/>
    <w:rsid w:val="009A2CF1"/>
    <w:rsid w:val="009A2E9C"/>
    <w:rsid w:val="009A48F0"/>
    <w:rsid w:val="009A4CCC"/>
    <w:rsid w:val="009A50C2"/>
    <w:rsid w:val="009A65F8"/>
    <w:rsid w:val="009A6B03"/>
    <w:rsid w:val="009A7804"/>
    <w:rsid w:val="009B1495"/>
    <w:rsid w:val="009B201A"/>
    <w:rsid w:val="009B30FC"/>
    <w:rsid w:val="009B4706"/>
    <w:rsid w:val="009B5390"/>
    <w:rsid w:val="009B6213"/>
    <w:rsid w:val="009B6AFC"/>
    <w:rsid w:val="009B6BFE"/>
    <w:rsid w:val="009B779E"/>
    <w:rsid w:val="009B7AE9"/>
    <w:rsid w:val="009C0136"/>
    <w:rsid w:val="009C07BF"/>
    <w:rsid w:val="009C0B04"/>
    <w:rsid w:val="009C0F0A"/>
    <w:rsid w:val="009C18CB"/>
    <w:rsid w:val="009C6E6A"/>
    <w:rsid w:val="009E01C9"/>
    <w:rsid w:val="009E1032"/>
    <w:rsid w:val="009E214A"/>
    <w:rsid w:val="009E2DDC"/>
    <w:rsid w:val="009E3C20"/>
    <w:rsid w:val="009E429D"/>
    <w:rsid w:val="009E44BF"/>
    <w:rsid w:val="009E4D75"/>
    <w:rsid w:val="009E4F72"/>
    <w:rsid w:val="009E5500"/>
    <w:rsid w:val="009E69CB"/>
    <w:rsid w:val="009E70ED"/>
    <w:rsid w:val="009E7695"/>
    <w:rsid w:val="009F0D1D"/>
    <w:rsid w:val="009F2A45"/>
    <w:rsid w:val="009F2B6D"/>
    <w:rsid w:val="009F311D"/>
    <w:rsid w:val="009F61F2"/>
    <w:rsid w:val="00A00D2D"/>
    <w:rsid w:val="00A01FDD"/>
    <w:rsid w:val="00A04325"/>
    <w:rsid w:val="00A053DA"/>
    <w:rsid w:val="00A0677D"/>
    <w:rsid w:val="00A1024C"/>
    <w:rsid w:val="00A14048"/>
    <w:rsid w:val="00A151A5"/>
    <w:rsid w:val="00A154A3"/>
    <w:rsid w:val="00A15CCC"/>
    <w:rsid w:val="00A17DF2"/>
    <w:rsid w:val="00A20CB1"/>
    <w:rsid w:val="00A2169A"/>
    <w:rsid w:val="00A223C2"/>
    <w:rsid w:val="00A2567A"/>
    <w:rsid w:val="00A261B8"/>
    <w:rsid w:val="00A27AFC"/>
    <w:rsid w:val="00A27DE0"/>
    <w:rsid w:val="00A30240"/>
    <w:rsid w:val="00A309BC"/>
    <w:rsid w:val="00A30C88"/>
    <w:rsid w:val="00A31CE8"/>
    <w:rsid w:val="00A32902"/>
    <w:rsid w:val="00A32CC0"/>
    <w:rsid w:val="00A3404F"/>
    <w:rsid w:val="00A41583"/>
    <w:rsid w:val="00A41BB5"/>
    <w:rsid w:val="00A41DE0"/>
    <w:rsid w:val="00A42FA7"/>
    <w:rsid w:val="00A4504C"/>
    <w:rsid w:val="00A469F8"/>
    <w:rsid w:val="00A4700B"/>
    <w:rsid w:val="00A502C9"/>
    <w:rsid w:val="00A502F3"/>
    <w:rsid w:val="00A50AE7"/>
    <w:rsid w:val="00A51BCF"/>
    <w:rsid w:val="00A52F55"/>
    <w:rsid w:val="00A532BD"/>
    <w:rsid w:val="00A5361E"/>
    <w:rsid w:val="00A54972"/>
    <w:rsid w:val="00A54B10"/>
    <w:rsid w:val="00A55BFE"/>
    <w:rsid w:val="00A55DD6"/>
    <w:rsid w:val="00A56395"/>
    <w:rsid w:val="00A5751C"/>
    <w:rsid w:val="00A60BFF"/>
    <w:rsid w:val="00A63A74"/>
    <w:rsid w:val="00A63D91"/>
    <w:rsid w:val="00A65219"/>
    <w:rsid w:val="00A65350"/>
    <w:rsid w:val="00A6598B"/>
    <w:rsid w:val="00A7060C"/>
    <w:rsid w:val="00A7312E"/>
    <w:rsid w:val="00A7470F"/>
    <w:rsid w:val="00A74D28"/>
    <w:rsid w:val="00A76B6C"/>
    <w:rsid w:val="00A773C3"/>
    <w:rsid w:val="00A77731"/>
    <w:rsid w:val="00A8092B"/>
    <w:rsid w:val="00A81778"/>
    <w:rsid w:val="00A826AA"/>
    <w:rsid w:val="00A82E36"/>
    <w:rsid w:val="00A842BC"/>
    <w:rsid w:val="00A85FD0"/>
    <w:rsid w:val="00A86984"/>
    <w:rsid w:val="00A874E9"/>
    <w:rsid w:val="00A87DA3"/>
    <w:rsid w:val="00A90E3A"/>
    <w:rsid w:val="00A917BE"/>
    <w:rsid w:val="00A91A7B"/>
    <w:rsid w:val="00A91E5E"/>
    <w:rsid w:val="00A92C72"/>
    <w:rsid w:val="00A92C9A"/>
    <w:rsid w:val="00A9614B"/>
    <w:rsid w:val="00A96738"/>
    <w:rsid w:val="00A97631"/>
    <w:rsid w:val="00AA4AA5"/>
    <w:rsid w:val="00AA4D9D"/>
    <w:rsid w:val="00AA7189"/>
    <w:rsid w:val="00AB00D4"/>
    <w:rsid w:val="00AB0614"/>
    <w:rsid w:val="00AB065F"/>
    <w:rsid w:val="00AB0D1B"/>
    <w:rsid w:val="00AB140C"/>
    <w:rsid w:val="00AB2905"/>
    <w:rsid w:val="00AB2BE5"/>
    <w:rsid w:val="00AB530F"/>
    <w:rsid w:val="00AB5FBB"/>
    <w:rsid w:val="00AB6327"/>
    <w:rsid w:val="00AB7521"/>
    <w:rsid w:val="00AB7806"/>
    <w:rsid w:val="00AC04DF"/>
    <w:rsid w:val="00AC0549"/>
    <w:rsid w:val="00AC10AF"/>
    <w:rsid w:val="00AC2554"/>
    <w:rsid w:val="00AC261B"/>
    <w:rsid w:val="00AC34FC"/>
    <w:rsid w:val="00AC4B6B"/>
    <w:rsid w:val="00AC4DD5"/>
    <w:rsid w:val="00AC55D7"/>
    <w:rsid w:val="00AC6D8F"/>
    <w:rsid w:val="00AC779D"/>
    <w:rsid w:val="00AC77A0"/>
    <w:rsid w:val="00AD0B2D"/>
    <w:rsid w:val="00AD17DB"/>
    <w:rsid w:val="00AD1DB4"/>
    <w:rsid w:val="00AD1FE2"/>
    <w:rsid w:val="00AD24C8"/>
    <w:rsid w:val="00AD29D2"/>
    <w:rsid w:val="00AD48B6"/>
    <w:rsid w:val="00AD4C11"/>
    <w:rsid w:val="00AD4D32"/>
    <w:rsid w:val="00AD53E8"/>
    <w:rsid w:val="00AD5C70"/>
    <w:rsid w:val="00AD5C99"/>
    <w:rsid w:val="00AD5CFE"/>
    <w:rsid w:val="00AE044C"/>
    <w:rsid w:val="00AE05CD"/>
    <w:rsid w:val="00AE116C"/>
    <w:rsid w:val="00AE47F5"/>
    <w:rsid w:val="00AE482E"/>
    <w:rsid w:val="00AE4F44"/>
    <w:rsid w:val="00AE53E0"/>
    <w:rsid w:val="00AE6A09"/>
    <w:rsid w:val="00AE6BA6"/>
    <w:rsid w:val="00AF0BF2"/>
    <w:rsid w:val="00AF1887"/>
    <w:rsid w:val="00AF18B5"/>
    <w:rsid w:val="00AF1D30"/>
    <w:rsid w:val="00AF3DA6"/>
    <w:rsid w:val="00AF5806"/>
    <w:rsid w:val="00AF5957"/>
    <w:rsid w:val="00AF613B"/>
    <w:rsid w:val="00AF76F7"/>
    <w:rsid w:val="00AF7895"/>
    <w:rsid w:val="00B01760"/>
    <w:rsid w:val="00B0212C"/>
    <w:rsid w:val="00B02E48"/>
    <w:rsid w:val="00B05A43"/>
    <w:rsid w:val="00B0642F"/>
    <w:rsid w:val="00B07068"/>
    <w:rsid w:val="00B07F12"/>
    <w:rsid w:val="00B11847"/>
    <w:rsid w:val="00B12391"/>
    <w:rsid w:val="00B128E2"/>
    <w:rsid w:val="00B14628"/>
    <w:rsid w:val="00B1498C"/>
    <w:rsid w:val="00B15A20"/>
    <w:rsid w:val="00B15C6E"/>
    <w:rsid w:val="00B15E71"/>
    <w:rsid w:val="00B16496"/>
    <w:rsid w:val="00B16E47"/>
    <w:rsid w:val="00B16ECD"/>
    <w:rsid w:val="00B20106"/>
    <w:rsid w:val="00B211A8"/>
    <w:rsid w:val="00B21ECC"/>
    <w:rsid w:val="00B22FFA"/>
    <w:rsid w:val="00B24221"/>
    <w:rsid w:val="00B246D6"/>
    <w:rsid w:val="00B24ADB"/>
    <w:rsid w:val="00B264AD"/>
    <w:rsid w:val="00B26B94"/>
    <w:rsid w:val="00B27A8C"/>
    <w:rsid w:val="00B3092D"/>
    <w:rsid w:val="00B30B0C"/>
    <w:rsid w:val="00B31C3F"/>
    <w:rsid w:val="00B32089"/>
    <w:rsid w:val="00B325A4"/>
    <w:rsid w:val="00B32903"/>
    <w:rsid w:val="00B336AB"/>
    <w:rsid w:val="00B338D6"/>
    <w:rsid w:val="00B3392B"/>
    <w:rsid w:val="00B37515"/>
    <w:rsid w:val="00B37A0F"/>
    <w:rsid w:val="00B41502"/>
    <w:rsid w:val="00B4202F"/>
    <w:rsid w:val="00B42CBC"/>
    <w:rsid w:val="00B43353"/>
    <w:rsid w:val="00B4356D"/>
    <w:rsid w:val="00B44326"/>
    <w:rsid w:val="00B44436"/>
    <w:rsid w:val="00B4501D"/>
    <w:rsid w:val="00B46AB6"/>
    <w:rsid w:val="00B46E84"/>
    <w:rsid w:val="00B47CC7"/>
    <w:rsid w:val="00B50735"/>
    <w:rsid w:val="00B5263B"/>
    <w:rsid w:val="00B5333D"/>
    <w:rsid w:val="00B55517"/>
    <w:rsid w:val="00B55862"/>
    <w:rsid w:val="00B56382"/>
    <w:rsid w:val="00B57241"/>
    <w:rsid w:val="00B5771A"/>
    <w:rsid w:val="00B60642"/>
    <w:rsid w:val="00B62127"/>
    <w:rsid w:val="00B62F77"/>
    <w:rsid w:val="00B63682"/>
    <w:rsid w:val="00B63AB7"/>
    <w:rsid w:val="00B63C34"/>
    <w:rsid w:val="00B65738"/>
    <w:rsid w:val="00B65CAF"/>
    <w:rsid w:val="00B7139B"/>
    <w:rsid w:val="00B717F0"/>
    <w:rsid w:val="00B72E4A"/>
    <w:rsid w:val="00B7305D"/>
    <w:rsid w:val="00B74E6D"/>
    <w:rsid w:val="00B757FB"/>
    <w:rsid w:val="00B77D74"/>
    <w:rsid w:val="00B82311"/>
    <w:rsid w:val="00B82DE4"/>
    <w:rsid w:val="00B83A60"/>
    <w:rsid w:val="00B84F88"/>
    <w:rsid w:val="00B86301"/>
    <w:rsid w:val="00B87CF9"/>
    <w:rsid w:val="00B90245"/>
    <w:rsid w:val="00B917C7"/>
    <w:rsid w:val="00B91F7B"/>
    <w:rsid w:val="00B926EB"/>
    <w:rsid w:val="00B92965"/>
    <w:rsid w:val="00B9373C"/>
    <w:rsid w:val="00B952DC"/>
    <w:rsid w:val="00B97BC4"/>
    <w:rsid w:val="00BA104A"/>
    <w:rsid w:val="00BA2CC7"/>
    <w:rsid w:val="00BA3681"/>
    <w:rsid w:val="00BA3A6E"/>
    <w:rsid w:val="00BA594D"/>
    <w:rsid w:val="00BA7138"/>
    <w:rsid w:val="00BA7C40"/>
    <w:rsid w:val="00BB0992"/>
    <w:rsid w:val="00BB1C01"/>
    <w:rsid w:val="00BB3908"/>
    <w:rsid w:val="00BB64B3"/>
    <w:rsid w:val="00BB6BD1"/>
    <w:rsid w:val="00BB6DD0"/>
    <w:rsid w:val="00BB70E4"/>
    <w:rsid w:val="00BB7B85"/>
    <w:rsid w:val="00BC0D3F"/>
    <w:rsid w:val="00BC1C88"/>
    <w:rsid w:val="00BC1D9A"/>
    <w:rsid w:val="00BC3683"/>
    <w:rsid w:val="00BC385D"/>
    <w:rsid w:val="00BC4049"/>
    <w:rsid w:val="00BC7918"/>
    <w:rsid w:val="00BD05FA"/>
    <w:rsid w:val="00BD094E"/>
    <w:rsid w:val="00BD1E7C"/>
    <w:rsid w:val="00BD2BEC"/>
    <w:rsid w:val="00BD40AC"/>
    <w:rsid w:val="00BD5731"/>
    <w:rsid w:val="00BD595A"/>
    <w:rsid w:val="00BD5EB4"/>
    <w:rsid w:val="00BD6E39"/>
    <w:rsid w:val="00BD77CC"/>
    <w:rsid w:val="00BE1D12"/>
    <w:rsid w:val="00BE2F0B"/>
    <w:rsid w:val="00BE3C1A"/>
    <w:rsid w:val="00BE3DC2"/>
    <w:rsid w:val="00BE570C"/>
    <w:rsid w:val="00BE6174"/>
    <w:rsid w:val="00BE6552"/>
    <w:rsid w:val="00BE7916"/>
    <w:rsid w:val="00BF1E26"/>
    <w:rsid w:val="00BF2F67"/>
    <w:rsid w:val="00BF3CAC"/>
    <w:rsid w:val="00BF63C9"/>
    <w:rsid w:val="00BF7DE6"/>
    <w:rsid w:val="00C01583"/>
    <w:rsid w:val="00C01B5A"/>
    <w:rsid w:val="00C01ECA"/>
    <w:rsid w:val="00C02CF5"/>
    <w:rsid w:val="00C03139"/>
    <w:rsid w:val="00C07474"/>
    <w:rsid w:val="00C07F13"/>
    <w:rsid w:val="00C103F7"/>
    <w:rsid w:val="00C11320"/>
    <w:rsid w:val="00C11A5D"/>
    <w:rsid w:val="00C11E9D"/>
    <w:rsid w:val="00C12234"/>
    <w:rsid w:val="00C13073"/>
    <w:rsid w:val="00C1478F"/>
    <w:rsid w:val="00C14F71"/>
    <w:rsid w:val="00C156DE"/>
    <w:rsid w:val="00C15F3C"/>
    <w:rsid w:val="00C16F66"/>
    <w:rsid w:val="00C17FFB"/>
    <w:rsid w:val="00C20DC4"/>
    <w:rsid w:val="00C2183C"/>
    <w:rsid w:val="00C21FA6"/>
    <w:rsid w:val="00C23254"/>
    <w:rsid w:val="00C2380D"/>
    <w:rsid w:val="00C241E7"/>
    <w:rsid w:val="00C26143"/>
    <w:rsid w:val="00C27227"/>
    <w:rsid w:val="00C30C67"/>
    <w:rsid w:val="00C30CBC"/>
    <w:rsid w:val="00C3137B"/>
    <w:rsid w:val="00C320E0"/>
    <w:rsid w:val="00C32142"/>
    <w:rsid w:val="00C34AC7"/>
    <w:rsid w:val="00C34CCC"/>
    <w:rsid w:val="00C35755"/>
    <w:rsid w:val="00C35BC6"/>
    <w:rsid w:val="00C35DDF"/>
    <w:rsid w:val="00C3609B"/>
    <w:rsid w:val="00C36E8C"/>
    <w:rsid w:val="00C377A3"/>
    <w:rsid w:val="00C427C0"/>
    <w:rsid w:val="00C42CFD"/>
    <w:rsid w:val="00C43217"/>
    <w:rsid w:val="00C445DD"/>
    <w:rsid w:val="00C4499B"/>
    <w:rsid w:val="00C4724E"/>
    <w:rsid w:val="00C475A4"/>
    <w:rsid w:val="00C50B83"/>
    <w:rsid w:val="00C51BAE"/>
    <w:rsid w:val="00C52583"/>
    <w:rsid w:val="00C52D66"/>
    <w:rsid w:val="00C54B2C"/>
    <w:rsid w:val="00C564F2"/>
    <w:rsid w:val="00C56EEC"/>
    <w:rsid w:val="00C57BF4"/>
    <w:rsid w:val="00C6295A"/>
    <w:rsid w:val="00C629F0"/>
    <w:rsid w:val="00C63030"/>
    <w:rsid w:val="00C63E82"/>
    <w:rsid w:val="00C64CAD"/>
    <w:rsid w:val="00C666E5"/>
    <w:rsid w:val="00C67D66"/>
    <w:rsid w:val="00C7562D"/>
    <w:rsid w:val="00C7618D"/>
    <w:rsid w:val="00C7653A"/>
    <w:rsid w:val="00C80E9D"/>
    <w:rsid w:val="00C80FB4"/>
    <w:rsid w:val="00C83CCD"/>
    <w:rsid w:val="00C83E12"/>
    <w:rsid w:val="00C845EC"/>
    <w:rsid w:val="00C84D98"/>
    <w:rsid w:val="00C84F67"/>
    <w:rsid w:val="00C85B4C"/>
    <w:rsid w:val="00C85BE7"/>
    <w:rsid w:val="00C860D8"/>
    <w:rsid w:val="00C87A10"/>
    <w:rsid w:val="00C87D46"/>
    <w:rsid w:val="00C87EB5"/>
    <w:rsid w:val="00C90F22"/>
    <w:rsid w:val="00C9187D"/>
    <w:rsid w:val="00C91FCF"/>
    <w:rsid w:val="00C930DF"/>
    <w:rsid w:val="00C93AB3"/>
    <w:rsid w:val="00C93D36"/>
    <w:rsid w:val="00C9649B"/>
    <w:rsid w:val="00C96C80"/>
    <w:rsid w:val="00CA085B"/>
    <w:rsid w:val="00CA26C1"/>
    <w:rsid w:val="00CA3F65"/>
    <w:rsid w:val="00CA4273"/>
    <w:rsid w:val="00CA4DDF"/>
    <w:rsid w:val="00CA51F3"/>
    <w:rsid w:val="00CA543E"/>
    <w:rsid w:val="00CB00FA"/>
    <w:rsid w:val="00CB0562"/>
    <w:rsid w:val="00CB0BD1"/>
    <w:rsid w:val="00CB152D"/>
    <w:rsid w:val="00CB1CB3"/>
    <w:rsid w:val="00CB2A13"/>
    <w:rsid w:val="00CB2FCF"/>
    <w:rsid w:val="00CB33C6"/>
    <w:rsid w:val="00CB3595"/>
    <w:rsid w:val="00CB36A3"/>
    <w:rsid w:val="00CB3E7B"/>
    <w:rsid w:val="00CB4456"/>
    <w:rsid w:val="00CB4B01"/>
    <w:rsid w:val="00CB4D11"/>
    <w:rsid w:val="00CB504B"/>
    <w:rsid w:val="00CB52FA"/>
    <w:rsid w:val="00CB631B"/>
    <w:rsid w:val="00CB6403"/>
    <w:rsid w:val="00CC05DE"/>
    <w:rsid w:val="00CC0F61"/>
    <w:rsid w:val="00CC3051"/>
    <w:rsid w:val="00CC425D"/>
    <w:rsid w:val="00CC4FDD"/>
    <w:rsid w:val="00CC78EE"/>
    <w:rsid w:val="00CD030D"/>
    <w:rsid w:val="00CD041C"/>
    <w:rsid w:val="00CD13C5"/>
    <w:rsid w:val="00CD1642"/>
    <w:rsid w:val="00CD1C99"/>
    <w:rsid w:val="00CD3045"/>
    <w:rsid w:val="00CD3DBA"/>
    <w:rsid w:val="00CD5157"/>
    <w:rsid w:val="00CD5470"/>
    <w:rsid w:val="00CD60C4"/>
    <w:rsid w:val="00CD7021"/>
    <w:rsid w:val="00CD77B3"/>
    <w:rsid w:val="00CE068C"/>
    <w:rsid w:val="00CE59CE"/>
    <w:rsid w:val="00CE788E"/>
    <w:rsid w:val="00CE7DBC"/>
    <w:rsid w:val="00CE7DC3"/>
    <w:rsid w:val="00CF11CD"/>
    <w:rsid w:val="00CF2DA4"/>
    <w:rsid w:val="00CF364C"/>
    <w:rsid w:val="00CF4470"/>
    <w:rsid w:val="00CF4A34"/>
    <w:rsid w:val="00CF5AC3"/>
    <w:rsid w:val="00CF5DAA"/>
    <w:rsid w:val="00CF6D3A"/>
    <w:rsid w:val="00CF7B81"/>
    <w:rsid w:val="00CF7E4A"/>
    <w:rsid w:val="00D00022"/>
    <w:rsid w:val="00D001F9"/>
    <w:rsid w:val="00D0023A"/>
    <w:rsid w:val="00D0038D"/>
    <w:rsid w:val="00D0144C"/>
    <w:rsid w:val="00D01DB4"/>
    <w:rsid w:val="00D0391F"/>
    <w:rsid w:val="00D0427A"/>
    <w:rsid w:val="00D04B81"/>
    <w:rsid w:val="00D07FD4"/>
    <w:rsid w:val="00D11B51"/>
    <w:rsid w:val="00D12D42"/>
    <w:rsid w:val="00D13572"/>
    <w:rsid w:val="00D13D57"/>
    <w:rsid w:val="00D145C4"/>
    <w:rsid w:val="00D15FC7"/>
    <w:rsid w:val="00D1642D"/>
    <w:rsid w:val="00D16D24"/>
    <w:rsid w:val="00D17D1A"/>
    <w:rsid w:val="00D2155B"/>
    <w:rsid w:val="00D21EAA"/>
    <w:rsid w:val="00D22216"/>
    <w:rsid w:val="00D228C1"/>
    <w:rsid w:val="00D242B4"/>
    <w:rsid w:val="00D24E34"/>
    <w:rsid w:val="00D26C22"/>
    <w:rsid w:val="00D26D1E"/>
    <w:rsid w:val="00D27D68"/>
    <w:rsid w:val="00D30A32"/>
    <w:rsid w:val="00D30C3A"/>
    <w:rsid w:val="00D31080"/>
    <w:rsid w:val="00D336ED"/>
    <w:rsid w:val="00D33D91"/>
    <w:rsid w:val="00D33E18"/>
    <w:rsid w:val="00D34ECE"/>
    <w:rsid w:val="00D350DE"/>
    <w:rsid w:val="00D36358"/>
    <w:rsid w:val="00D36366"/>
    <w:rsid w:val="00D37DC4"/>
    <w:rsid w:val="00D40080"/>
    <w:rsid w:val="00D40731"/>
    <w:rsid w:val="00D40C4D"/>
    <w:rsid w:val="00D41482"/>
    <w:rsid w:val="00D41B3E"/>
    <w:rsid w:val="00D41D4A"/>
    <w:rsid w:val="00D422F4"/>
    <w:rsid w:val="00D43170"/>
    <w:rsid w:val="00D44493"/>
    <w:rsid w:val="00D4491E"/>
    <w:rsid w:val="00D45216"/>
    <w:rsid w:val="00D503FF"/>
    <w:rsid w:val="00D50A9C"/>
    <w:rsid w:val="00D50CA4"/>
    <w:rsid w:val="00D510C5"/>
    <w:rsid w:val="00D53C22"/>
    <w:rsid w:val="00D54561"/>
    <w:rsid w:val="00D560B4"/>
    <w:rsid w:val="00D57900"/>
    <w:rsid w:val="00D6068A"/>
    <w:rsid w:val="00D60B4F"/>
    <w:rsid w:val="00D61406"/>
    <w:rsid w:val="00D62AD4"/>
    <w:rsid w:val="00D63032"/>
    <w:rsid w:val="00D64438"/>
    <w:rsid w:val="00D651F2"/>
    <w:rsid w:val="00D65461"/>
    <w:rsid w:val="00D66547"/>
    <w:rsid w:val="00D67065"/>
    <w:rsid w:val="00D67F8E"/>
    <w:rsid w:val="00D70539"/>
    <w:rsid w:val="00D70872"/>
    <w:rsid w:val="00D7112B"/>
    <w:rsid w:val="00D73B6D"/>
    <w:rsid w:val="00D75AE9"/>
    <w:rsid w:val="00D75D19"/>
    <w:rsid w:val="00D77431"/>
    <w:rsid w:val="00D778C7"/>
    <w:rsid w:val="00D84203"/>
    <w:rsid w:val="00D8498F"/>
    <w:rsid w:val="00D85E6E"/>
    <w:rsid w:val="00D86233"/>
    <w:rsid w:val="00D86B29"/>
    <w:rsid w:val="00D87673"/>
    <w:rsid w:val="00D906A4"/>
    <w:rsid w:val="00D92DBC"/>
    <w:rsid w:val="00D93F6C"/>
    <w:rsid w:val="00D93F8D"/>
    <w:rsid w:val="00D95639"/>
    <w:rsid w:val="00D95927"/>
    <w:rsid w:val="00D96593"/>
    <w:rsid w:val="00D96AC3"/>
    <w:rsid w:val="00D97595"/>
    <w:rsid w:val="00DA09B3"/>
    <w:rsid w:val="00DA2FB8"/>
    <w:rsid w:val="00DA3626"/>
    <w:rsid w:val="00DA38F6"/>
    <w:rsid w:val="00DA632E"/>
    <w:rsid w:val="00DA74AD"/>
    <w:rsid w:val="00DB1A4E"/>
    <w:rsid w:val="00DB1CB5"/>
    <w:rsid w:val="00DB1CB9"/>
    <w:rsid w:val="00DB578D"/>
    <w:rsid w:val="00DB6B45"/>
    <w:rsid w:val="00DC1149"/>
    <w:rsid w:val="00DC129D"/>
    <w:rsid w:val="00DC1F35"/>
    <w:rsid w:val="00DC38D3"/>
    <w:rsid w:val="00DC42D2"/>
    <w:rsid w:val="00DC4554"/>
    <w:rsid w:val="00DC50E9"/>
    <w:rsid w:val="00DC5564"/>
    <w:rsid w:val="00DD0B0E"/>
    <w:rsid w:val="00DD46B0"/>
    <w:rsid w:val="00DD529E"/>
    <w:rsid w:val="00DD6219"/>
    <w:rsid w:val="00DD70E7"/>
    <w:rsid w:val="00DE07A1"/>
    <w:rsid w:val="00DE1145"/>
    <w:rsid w:val="00DE1F14"/>
    <w:rsid w:val="00DE369B"/>
    <w:rsid w:val="00DE6849"/>
    <w:rsid w:val="00DE6C69"/>
    <w:rsid w:val="00DE75C2"/>
    <w:rsid w:val="00DF1AEC"/>
    <w:rsid w:val="00DF5323"/>
    <w:rsid w:val="00DF541E"/>
    <w:rsid w:val="00DF5792"/>
    <w:rsid w:val="00DF5F32"/>
    <w:rsid w:val="00DF6CBA"/>
    <w:rsid w:val="00E00B2F"/>
    <w:rsid w:val="00E02162"/>
    <w:rsid w:val="00E03926"/>
    <w:rsid w:val="00E03E2A"/>
    <w:rsid w:val="00E04FEB"/>
    <w:rsid w:val="00E07166"/>
    <w:rsid w:val="00E07866"/>
    <w:rsid w:val="00E11BD7"/>
    <w:rsid w:val="00E127BC"/>
    <w:rsid w:val="00E130BE"/>
    <w:rsid w:val="00E13446"/>
    <w:rsid w:val="00E148F2"/>
    <w:rsid w:val="00E16277"/>
    <w:rsid w:val="00E164B5"/>
    <w:rsid w:val="00E17990"/>
    <w:rsid w:val="00E22B44"/>
    <w:rsid w:val="00E24F69"/>
    <w:rsid w:val="00E24FB5"/>
    <w:rsid w:val="00E251F8"/>
    <w:rsid w:val="00E256CE"/>
    <w:rsid w:val="00E25998"/>
    <w:rsid w:val="00E266BF"/>
    <w:rsid w:val="00E2678A"/>
    <w:rsid w:val="00E27AD3"/>
    <w:rsid w:val="00E3049A"/>
    <w:rsid w:val="00E30FEC"/>
    <w:rsid w:val="00E31552"/>
    <w:rsid w:val="00E316A4"/>
    <w:rsid w:val="00E31B13"/>
    <w:rsid w:val="00E32F92"/>
    <w:rsid w:val="00E36FC8"/>
    <w:rsid w:val="00E37F84"/>
    <w:rsid w:val="00E406A3"/>
    <w:rsid w:val="00E40C7C"/>
    <w:rsid w:val="00E41024"/>
    <w:rsid w:val="00E41B43"/>
    <w:rsid w:val="00E422AC"/>
    <w:rsid w:val="00E42529"/>
    <w:rsid w:val="00E43FEC"/>
    <w:rsid w:val="00E44020"/>
    <w:rsid w:val="00E44D56"/>
    <w:rsid w:val="00E45C07"/>
    <w:rsid w:val="00E4637B"/>
    <w:rsid w:val="00E5085D"/>
    <w:rsid w:val="00E52F8E"/>
    <w:rsid w:val="00E54295"/>
    <w:rsid w:val="00E55E7C"/>
    <w:rsid w:val="00E5681C"/>
    <w:rsid w:val="00E56A2B"/>
    <w:rsid w:val="00E56DDB"/>
    <w:rsid w:val="00E570AA"/>
    <w:rsid w:val="00E5723E"/>
    <w:rsid w:val="00E5734D"/>
    <w:rsid w:val="00E60049"/>
    <w:rsid w:val="00E61047"/>
    <w:rsid w:val="00E621BD"/>
    <w:rsid w:val="00E62493"/>
    <w:rsid w:val="00E629DC"/>
    <w:rsid w:val="00E63F57"/>
    <w:rsid w:val="00E64064"/>
    <w:rsid w:val="00E64188"/>
    <w:rsid w:val="00E64592"/>
    <w:rsid w:val="00E65C99"/>
    <w:rsid w:val="00E72DD6"/>
    <w:rsid w:val="00E733AB"/>
    <w:rsid w:val="00E7458D"/>
    <w:rsid w:val="00E74A8F"/>
    <w:rsid w:val="00E74B28"/>
    <w:rsid w:val="00E74E0E"/>
    <w:rsid w:val="00E75CEE"/>
    <w:rsid w:val="00E77C83"/>
    <w:rsid w:val="00E806D0"/>
    <w:rsid w:val="00E81265"/>
    <w:rsid w:val="00E829A7"/>
    <w:rsid w:val="00E82F65"/>
    <w:rsid w:val="00E847BD"/>
    <w:rsid w:val="00E86104"/>
    <w:rsid w:val="00E87433"/>
    <w:rsid w:val="00E8764E"/>
    <w:rsid w:val="00E906F4"/>
    <w:rsid w:val="00E93081"/>
    <w:rsid w:val="00E935C1"/>
    <w:rsid w:val="00E94083"/>
    <w:rsid w:val="00E96A8E"/>
    <w:rsid w:val="00E97AF0"/>
    <w:rsid w:val="00E97DC9"/>
    <w:rsid w:val="00E97E15"/>
    <w:rsid w:val="00EA0D78"/>
    <w:rsid w:val="00EA12DA"/>
    <w:rsid w:val="00EA1BEA"/>
    <w:rsid w:val="00EA28C7"/>
    <w:rsid w:val="00EA52DF"/>
    <w:rsid w:val="00EA5E11"/>
    <w:rsid w:val="00EA6280"/>
    <w:rsid w:val="00EA6371"/>
    <w:rsid w:val="00EA6B54"/>
    <w:rsid w:val="00EA76FD"/>
    <w:rsid w:val="00EB038D"/>
    <w:rsid w:val="00EB0AC9"/>
    <w:rsid w:val="00EB2349"/>
    <w:rsid w:val="00EB2D9C"/>
    <w:rsid w:val="00EB4154"/>
    <w:rsid w:val="00EB5116"/>
    <w:rsid w:val="00EB5B30"/>
    <w:rsid w:val="00EB61EA"/>
    <w:rsid w:val="00EB629A"/>
    <w:rsid w:val="00EB63FF"/>
    <w:rsid w:val="00EC0A15"/>
    <w:rsid w:val="00EC20BF"/>
    <w:rsid w:val="00EC4211"/>
    <w:rsid w:val="00EC4CAF"/>
    <w:rsid w:val="00EC6529"/>
    <w:rsid w:val="00EC77D5"/>
    <w:rsid w:val="00EC7A3B"/>
    <w:rsid w:val="00ED0CAC"/>
    <w:rsid w:val="00ED0D45"/>
    <w:rsid w:val="00ED0D8E"/>
    <w:rsid w:val="00ED2076"/>
    <w:rsid w:val="00ED2203"/>
    <w:rsid w:val="00ED3B78"/>
    <w:rsid w:val="00ED4DA4"/>
    <w:rsid w:val="00ED5535"/>
    <w:rsid w:val="00ED59B4"/>
    <w:rsid w:val="00ED7DFC"/>
    <w:rsid w:val="00ED7E86"/>
    <w:rsid w:val="00EE02C6"/>
    <w:rsid w:val="00EE482D"/>
    <w:rsid w:val="00EE4D09"/>
    <w:rsid w:val="00EE563B"/>
    <w:rsid w:val="00EE5780"/>
    <w:rsid w:val="00EE6264"/>
    <w:rsid w:val="00EE782B"/>
    <w:rsid w:val="00EF0273"/>
    <w:rsid w:val="00EF0B07"/>
    <w:rsid w:val="00EF1C84"/>
    <w:rsid w:val="00EF1E72"/>
    <w:rsid w:val="00EF405B"/>
    <w:rsid w:val="00EF4AF4"/>
    <w:rsid w:val="00EF5154"/>
    <w:rsid w:val="00F01D68"/>
    <w:rsid w:val="00F02079"/>
    <w:rsid w:val="00F024E7"/>
    <w:rsid w:val="00F03831"/>
    <w:rsid w:val="00F043AC"/>
    <w:rsid w:val="00F12265"/>
    <w:rsid w:val="00F125FE"/>
    <w:rsid w:val="00F12F67"/>
    <w:rsid w:val="00F15B72"/>
    <w:rsid w:val="00F15E1E"/>
    <w:rsid w:val="00F161DB"/>
    <w:rsid w:val="00F16A32"/>
    <w:rsid w:val="00F17679"/>
    <w:rsid w:val="00F20FF4"/>
    <w:rsid w:val="00F210FD"/>
    <w:rsid w:val="00F237A6"/>
    <w:rsid w:val="00F24774"/>
    <w:rsid w:val="00F25CC0"/>
    <w:rsid w:val="00F26809"/>
    <w:rsid w:val="00F26B29"/>
    <w:rsid w:val="00F2751E"/>
    <w:rsid w:val="00F308E2"/>
    <w:rsid w:val="00F30AFA"/>
    <w:rsid w:val="00F30BC7"/>
    <w:rsid w:val="00F329C7"/>
    <w:rsid w:val="00F32D48"/>
    <w:rsid w:val="00F36D89"/>
    <w:rsid w:val="00F42647"/>
    <w:rsid w:val="00F42EA7"/>
    <w:rsid w:val="00F430F3"/>
    <w:rsid w:val="00F4443E"/>
    <w:rsid w:val="00F44D45"/>
    <w:rsid w:val="00F45049"/>
    <w:rsid w:val="00F45175"/>
    <w:rsid w:val="00F45302"/>
    <w:rsid w:val="00F46D0B"/>
    <w:rsid w:val="00F473FC"/>
    <w:rsid w:val="00F47C1E"/>
    <w:rsid w:val="00F506DB"/>
    <w:rsid w:val="00F509DB"/>
    <w:rsid w:val="00F51198"/>
    <w:rsid w:val="00F51A6C"/>
    <w:rsid w:val="00F51C76"/>
    <w:rsid w:val="00F51D66"/>
    <w:rsid w:val="00F532F9"/>
    <w:rsid w:val="00F5516A"/>
    <w:rsid w:val="00F55904"/>
    <w:rsid w:val="00F568D0"/>
    <w:rsid w:val="00F56BA4"/>
    <w:rsid w:val="00F5726D"/>
    <w:rsid w:val="00F575A3"/>
    <w:rsid w:val="00F60015"/>
    <w:rsid w:val="00F61CE9"/>
    <w:rsid w:val="00F62883"/>
    <w:rsid w:val="00F62FED"/>
    <w:rsid w:val="00F63965"/>
    <w:rsid w:val="00F6410F"/>
    <w:rsid w:val="00F6445D"/>
    <w:rsid w:val="00F6479D"/>
    <w:rsid w:val="00F64B94"/>
    <w:rsid w:val="00F6503D"/>
    <w:rsid w:val="00F66835"/>
    <w:rsid w:val="00F66B73"/>
    <w:rsid w:val="00F71FE5"/>
    <w:rsid w:val="00F73DA6"/>
    <w:rsid w:val="00F744D8"/>
    <w:rsid w:val="00F74738"/>
    <w:rsid w:val="00F76555"/>
    <w:rsid w:val="00F8026C"/>
    <w:rsid w:val="00F80383"/>
    <w:rsid w:val="00F80606"/>
    <w:rsid w:val="00F80B9C"/>
    <w:rsid w:val="00F80E70"/>
    <w:rsid w:val="00F8203D"/>
    <w:rsid w:val="00F82281"/>
    <w:rsid w:val="00F826C5"/>
    <w:rsid w:val="00F832ED"/>
    <w:rsid w:val="00F83D0C"/>
    <w:rsid w:val="00F84FBB"/>
    <w:rsid w:val="00F853F1"/>
    <w:rsid w:val="00F87530"/>
    <w:rsid w:val="00F90C94"/>
    <w:rsid w:val="00F914B1"/>
    <w:rsid w:val="00F93B0D"/>
    <w:rsid w:val="00F93BDB"/>
    <w:rsid w:val="00F94A0A"/>
    <w:rsid w:val="00F94F9A"/>
    <w:rsid w:val="00F95561"/>
    <w:rsid w:val="00F96BA1"/>
    <w:rsid w:val="00FA0F08"/>
    <w:rsid w:val="00FA2062"/>
    <w:rsid w:val="00FA34E7"/>
    <w:rsid w:val="00FA4E12"/>
    <w:rsid w:val="00FA5F71"/>
    <w:rsid w:val="00FA6785"/>
    <w:rsid w:val="00FA795B"/>
    <w:rsid w:val="00FB03D5"/>
    <w:rsid w:val="00FB15C3"/>
    <w:rsid w:val="00FB15CE"/>
    <w:rsid w:val="00FB1FB5"/>
    <w:rsid w:val="00FB226D"/>
    <w:rsid w:val="00FB4CE7"/>
    <w:rsid w:val="00FB5038"/>
    <w:rsid w:val="00FB5145"/>
    <w:rsid w:val="00FB591B"/>
    <w:rsid w:val="00FB7A0B"/>
    <w:rsid w:val="00FC0B94"/>
    <w:rsid w:val="00FC0E3A"/>
    <w:rsid w:val="00FC1855"/>
    <w:rsid w:val="00FC18E1"/>
    <w:rsid w:val="00FC27CF"/>
    <w:rsid w:val="00FC38EC"/>
    <w:rsid w:val="00FC4339"/>
    <w:rsid w:val="00FC4473"/>
    <w:rsid w:val="00FC5694"/>
    <w:rsid w:val="00FC67E3"/>
    <w:rsid w:val="00FC79EE"/>
    <w:rsid w:val="00FD061B"/>
    <w:rsid w:val="00FD13A0"/>
    <w:rsid w:val="00FD13D4"/>
    <w:rsid w:val="00FD17C4"/>
    <w:rsid w:val="00FD1903"/>
    <w:rsid w:val="00FD1BBB"/>
    <w:rsid w:val="00FD2663"/>
    <w:rsid w:val="00FD2A0D"/>
    <w:rsid w:val="00FD2A58"/>
    <w:rsid w:val="00FD43C4"/>
    <w:rsid w:val="00FD4B52"/>
    <w:rsid w:val="00FD50D1"/>
    <w:rsid w:val="00FD5583"/>
    <w:rsid w:val="00FD7F80"/>
    <w:rsid w:val="00FE0463"/>
    <w:rsid w:val="00FE07B9"/>
    <w:rsid w:val="00FE1259"/>
    <w:rsid w:val="00FE29A4"/>
    <w:rsid w:val="00FE3B6B"/>
    <w:rsid w:val="00FE4765"/>
    <w:rsid w:val="00FE6868"/>
    <w:rsid w:val="00FF1479"/>
    <w:rsid w:val="00FF162C"/>
    <w:rsid w:val="00FF3D9D"/>
    <w:rsid w:val="00FF4939"/>
    <w:rsid w:val="00FF4FA6"/>
    <w:rsid w:val="00FF4FC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A34FD"/>
  <w15:docId w15:val="{F807E1BF-9F64-4A9D-BFF3-BEAA8AAD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32E"/>
  </w:style>
  <w:style w:type="paragraph" w:styleId="Ttulo1">
    <w:name w:val="heading 1"/>
    <w:basedOn w:val="Normal"/>
    <w:next w:val="Normal"/>
    <w:link w:val="Ttulo1Carter"/>
    <w:uiPriority w:val="9"/>
    <w:qFormat/>
    <w:rsid w:val="007577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iPriority w:val="9"/>
    <w:semiHidden/>
    <w:unhideWhenUsed/>
    <w:qFormat/>
    <w:rsid w:val="00B27A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ter"/>
    <w:uiPriority w:val="9"/>
    <w:qFormat/>
    <w:rsid w:val="00830C2D"/>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paragraph" w:styleId="Ttulo4">
    <w:name w:val="heading 4"/>
    <w:basedOn w:val="Normal"/>
    <w:next w:val="Normal"/>
    <w:link w:val="Ttulo4Carter"/>
    <w:uiPriority w:val="9"/>
    <w:semiHidden/>
    <w:unhideWhenUsed/>
    <w:qFormat/>
    <w:rsid w:val="0021177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ter"/>
    <w:uiPriority w:val="9"/>
    <w:semiHidden/>
    <w:unhideWhenUsed/>
    <w:qFormat/>
    <w:rsid w:val="002E5BA2"/>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ter"/>
    <w:uiPriority w:val="9"/>
    <w:semiHidden/>
    <w:unhideWhenUsed/>
    <w:qFormat/>
    <w:rsid w:val="002E5BA2"/>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ter"/>
    <w:uiPriority w:val="9"/>
    <w:semiHidden/>
    <w:unhideWhenUsed/>
    <w:qFormat/>
    <w:rsid w:val="00914C6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ter"/>
    <w:uiPriority w:val="1"/>
    <w:qFormat/>
    <w:rsid w:val="00986365"/>
    <w:pPr>
      <w:spacing w:after="0" w:line="240" w:lineRule="auto"/>
    </w:pPr>
  </w:style>
  <w:style w:type="paragraph" w:styleId="Cabealho">
    <w:name w:val="header"/>
    <w:basedOn w:val="Normal"/>
    <w:link w:val="CabealhoCarter"/>
    <w:uiPriority w:val="99"/>
    <w:unhideWhenUsed/>
    <w:rsid w:val="00D15FC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15FC7"/>
  </w:style>
  <w:style w:type="paragraph" w:styleId="Rodap">
    <w:name w:val="footer"/>
    <w:basedOn w:val="Normal"/>
    <w:link w:val="RodapCarter"/>
    <w:uiPriority w:val="99"/>
    <w:unhideWhenUsed/>
    <w:rsid w:val="00D15FC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15FC7"/>
  </w:style>
  <w:style w:type="paragraph" w:styleId="NormalWeb">
    <w:name w:val="Normal (Web)"/>
    <w:basedOn w:val="Normal"/>
    <w:uiPriority w:val="99"/>
    <w:unhideWhenUsed/>
    <w:rsid w:val="008B1850"/>
    <w:pPr>
      <w:spacing w:before="100" w:beforeAutospacing="1" w:after="100" w:afterAutospacing="1" w:line="240" w:lineRule="auto"/>
    </w:pPr>
    <w:rPr>
      <w:rFonts w:ascii="Times New Roman" w:hAnsi="Times New Roman" w:cs="Times New Roman"/>
      <w:sz w:val="24"/>
      <w:szCs w:val="24"/>
      <w:lang w:eastAsia="pt-PT"/>
    </w:rPr>
  </w:style>
  <w:style w:type="paragraph" w:styleId="Textodenotaderodap">
    <w:name w:val="footnote text"/>
    <w:basedOn w:val="Normal"/>
    <w:link w:val="TextodenotaderodapCarter"/>
    <w:uiPriority w:val="99"/>
    <w:semiHidden/>
    <w:unhideWhenUsed/>
    <w:rsid w:val="00827C60"/>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827C60"/>
    <w:rPr>
      <w:sz w:val="20"/>
      <w:szCs w:val="20"/>
    </w:rPr>
  </w:style>
  <w:style w:type="character" w:styleId="Refdenotaderodap">
    <w:name w:val="footnote reference"/>
    <w:basedOn w:val="Tipodeletrapredefinidodopargrafo"/>
    <w:uiPriority w:val="99"/>
    <w:semiHidden/>
    <w:unhideWhenUsed/>
    <w:rsid w:val="00827C60"/>
    <w:rPr>
      <w:vertAlign w:val="superscript"/>
    </w:rPr>
  </w:style>
  <w:style w:type="paragraph" w:styleId="Textodenotadefim">
    <w:name w:val="endnote text"/>
    <w:basedOn w:val="Normal"/>
    <w:link w:val="TextodenotadefimCarter"/>
    <w:uiPriority w:val="99"/>
    <w:semiHidden/>
    <w:unhideWhenUsed/>
    <w:rsid w:val="00827C6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827C60"/>
    <w:rPr>
      <w:sz w:val="20"/>
      <w:szCs w:val="20"/>
    </w:rPr>
  </w:style>
  <w:style w:type="character" w:styleId="Refdenotadefim">
    <w:name w:val="endnote reference"/>
    <w:basedOn w:val="Tipodeletrapredefinidodopargrafo"/>
    <w:uiPriority w:val="99"/>
    <w:semiHidden/>
    <w:unhideWhenUsed/>
    <w:rsid w:val="00827C60"/>
    <w:rPr>
      <w:vertAlign w:val="superscript"/>
    </w:rPr>
  </w:style>
  <w:style w:type="paragraph" w:styleId="Legenda">
    <w:name w:val="caption"/>
    <w:basedOn w:val="Normal"/>
    <w:next w:val="Normal"/>
    <w:uiPriority w:val="35"/>
    <w:unhideWhenUsed/>
    <w:qFormat/>
    <w:rsid w:val="002F700F"/>
    <w:pPr>
      <w:spacing w:after="200" w:line="240" w:lineRule="auto"/>
    </w:pPr>
    <w:rPr>
      <w:i/>
      <w:iCs/>
      <w:color w:val="44546A" w:themeColor="text2"/>
      <w:sz w:val="18"/>
      <w:szCs w:val="18"/>
    </w:rPr>
  </w:style>
  <w:style w:type="character" w:styleId="Nmerodepgina">
    <w:name w:val="page number"/>
    <w:basedOn w:val="Tipodeletrapredefinidodopargrafo"/>
    <w:uiPriority w:val="99"/>
    <w:semiHidden/>
    <w:unhideWhenUsed/>
    <w:rsid w:val="0009030C"/>
  </w:style>
  <w:style w:type="table" w:styleId="TabelacomGrelha">
    <w:name w:val="Table Grid"/>
    <w:basedOn w:val="Tabelanormal"/>
    <w:uiPriority w:val="59"/>
    <w:rsid w:val="00090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mEspaamentoCarter">
    <w:name w:val="Sem Espaçamento Caráter"/>
    <w:basedOn w:val="Tipodeletrapredefinidodopargrafo"/>
    <w:link w:val="SemEspaamento"/>
    <w:uiPriority w:val="1"/>
    <w:qFormat/>
    <w:rsid w:val="00A65350"/>
  </w:style>
  <w:style w:type="paragraph" w:styleId="Textodebalo">
    <w:name w:val="Balloon Text"/>
    <w:basedOn w:val="Normal"/>
    <w:link w:val="TextodebaloCarter"/>
    <w:uiPriority w:val="99"/>
    <w:semiHidden/>
    <w:unhideWhenUsed/>
    <w:rsid w:val="004F3E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F3E99"/>
    <w:rPr>
      <w:rFonts w:ascii="Tahoma" w:hAnsi="Tahoma" w:cs="Tahoma"/>
      <w:sz w:val="16"/>
      <w:szCs w:val="16"/>
    </w:rPr>
  </w:style>
  <w:style w:type="character" w:styleId="nfase">
    <w:name w:val="Emphasis"/>
    <w:basedOn w:val="Tipodeletrapredefinidodopargrafo"/>
    <w:uiPriority w:val="20"/>
    <w:qFormat/>
    <w:rsid w:val="00CB3E7B"/>
    <w:rPr>
      <w:i/>
      <w:iCs/>
    </w:rPr>
  </w:style>
  <w:style w:type="character" w:customStyle="1" w:styleId="Ttulo3Carter">
    <w:name w:val="Título 3 Caráter"/>
    <w:basedOn w:val="Tipodeletrapredefinidodopargrafo"/>
    <w:link w:val="Ttulo3"/>
    <w:uiPriority w:val="9"/>
    <w:rsid w:val="00830C2D"/>
    <w:rPr>
      <w:rFonts w:ascii="Times New Roman" w:eastAsia="Times New Roman" w:hAnsi="Times New Roman" w:cs="Times New Roman"/>
      <w:b/>
      <w:bCs/>
      <w:sz w:val="27"/>
      <w:szCs w:val="27"/>
      <w:lang w:eastAsia="pt-PT"/>
    </w:rPr>
  </w:style>
  <w:style w:type="character" w:customStyle="1" w:styleId="Ttulo1Carter">
    <w:name w:val="Título 1 Caráter"/>
    <w:basedOn w:val="Tipodeletrapredefinidodopargrafo"/>
    <w:link w:val="Ttulo1"/>
    <w:uiPriority w:val="9"/>
    <w:rsid w:val="00757771"/>
    <w:rPr>
      <w:rFonts w:asciiTheme="majorHAnsi" w:eastAsiaTheme="majorEastAsia" w:hAnsiTheme="majorHAnsi" w:cstheme="majorBidi"/>
      <w:color w:val="2E74B5" w:themeColor="accent1" w:themeShade="BF"/>
      <w:sz w:val="32"/>
      <w:szCs w:val="32"/>
    </w:rPr>
  </w:style>
  <w:style w:type="paragraph" w:customStyle="1" w:styleId="DIAnotarodap">
    <w:name w:val="DIA_nota_rodapé"/>
    <w:basedOn w:val="Textodenotaderodap"/>
    <w:qFormat/>
    <w:rsid w:val="00A74D28"/>
    <w:pPr>
      <w:jc w:val="both"/>
    </w:pPr>
    <w:rPr>
      <w:rFonts w:ascii="Times New Roman" w:hAnsi="Times New Roman" w:cs="Times New Roman"/>
      <w:lang w:val="en-GB"/>
    </w:rPr>
  </w:style>
  <w:style w:type="character" w:styleId="Hiperligaovisitada">
    <w:name w:val="FollowedHyperlink"/>
    <w:basedOn w:val="Tipodeletrapredefinidodopargrafo"/>
    <w:uiPriority w:val="99"/>
    <w:semiHidden/>
    <w:unhideWhenUsed/>
    <w:rsid w:val="00C01B5A"/>
    <w:rPr>
      <w:color w:val="954F72" w:themeColor="followedHyperlink"/>
      <w:u w:val="single"/>
    </w:rPr>
  </w:style>
  <w:style w:type="paragraph" w:styleId="Bibliografia">
    <w:name w:val="Bibliography"/>
    <w:basedOn w:val="Normal"/>
    <w:next w:val="Normal"/>
    <w:uiPriority w:val="37"/>
    <w:unhideWhenUsed/>
    <w:rsid w:val="00E130BE"/>
    <w:pPr>
      <w:spacing w:after="0" w:line="240" w:lineRule="auto"/>
      <w:ind w:firstLine="567"/>
    </w:pPr>
    <w:rPr>
      <w:sz w:val="24"/>
      <w:szCs w:val="24"/>
    </w:rPr>
  </w:style>
  <w:style w:type="character" w:styleId="Refdecomentrio">
    <w:name w:val="annotation reference"/>
    <w:basedOn w:val="Tipodeletrapredefinidodopargrafo"/>
    <w:uiPriority w:val="99"/>
    <w:semiHidden/>
    <w:unhideWhenUsed/>
    <w:rsid w:val="006E28F0"/>
    <w:rPr>
      <w:sz w:val="16"/>
      <w:szCs w:val="16"/>
    </w:rPr>
  </w:style>
  <w:style w:type="paragraph" w:styleId="Textodecomentrio">
    <w:name w:val="annotation text"/>
    <w:basedOn w:val="Normal"/>
    <w:link w:val="TextodecomentrioCarter"/>
    <w:uiPriority w:val="99"/>
    <w:unhideWhenUsed/>
    <w:rsid w:val="006E28F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6E28F0"/>
    <w:rPr>
      <w:sz w:val="20"/>
      <w:szCs w:val="20"/>
    </w:rPr>
  </w:style>
  <w:style w:type="paragraph" w:styleId="Assuntodecomentrio">
    <w:name w:val="annotation subject"/>
    <w:basedOn w:val="Textodecomentrio"/>
    <w:next w:val="Textodecomentrio"/>
    <w:link w:val="AssuntodecomentrioCarter"/>
    <w:uiPriority w:val="99"/>
    <w:semiHidden/>
    <w:unhideWhenUsed/>
    <w:rsid w:val="006E28F0"/>
    <w:rPr>
      <w:b/>
      <w:bCs/>
    </w:rPr>
  </w:style>
  <w:style w:type="character" w:customStyle="1" w:styleId="AssuntodecomentrioCarter">
    <w:name w:val="Assunto de comentário Caráter"/>
    <w:basedOn w:val="TextodecomentrioCarter"/>
    <w:link w:val="Assuntodecomentrio"/>
    <w:uiPriority w:val="99"/>
    <w:semiHidden/>
    <w:rsid w:val="006E28F0"/>
    <w:rPr>
      <w:b/>
      <w:bCs/>
      <w:sz w:val="20"/>
      <w:szCs w:val="20"/>
    </w:rPr>
  </w:style>
  <w:style w:type="paragraph" w:customStyle="1" w:styleId="MDPI41tablecaption">
    <w:name w:val="MDPI_4.1_table_caption"/>
    <w:basedOn w:val="Normal"/>
    <w:qFormat/>
    <w:rsid w:val="000B2D71"/>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0B2D71"/>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basedOn w:val="MDPI41tablecaption"/>
    <w:next w:val="Normal"/>
    <w:qFormat/>
    <w:rsid w:val="000B2D71"/>
    <w:pPr>
      <w:spacing w:before="0"/>
      <w:ind w:left="0" w:right="0"/>
    </w:pPr>
  </w:style>
  <w:style w:type="paragraph" w:customStyle="1" w:styleId="MDPI31text">
    <w:name w:val="MDPI_3.1_text"/>
    <w:qFormat/>
    <w:rsid w:val="000B2D7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DIAfinandadosagradec">
    <w:name w:val="DIA_finan_dados_agradec"/>
    <w:basedOn w:val="Ttulo6"/>
    <w:qFormat/>
    <w:rsid w:val="002E5BA2"/>
    <w:pPr>
      <w:adjustRightInd w:val="0"/>
      <w:snapToGrid w:val="0"/>
      <w:spacing w:before="0" w:line="276" w:lineRule="auto"/>
      <w:jc w:val="both"/>
    </w:pPr>
    <w:rPr>
      <w:rFonts w:ascii="Times New Roman" w:eastAsia="Times New Roman" w:hAnsi="Times New Roman" w:cs="Times New Roman"/>
      <w:snapToGrid w:val="0"/>
      <w:color w:val="000000"/>
      <w:szCs w:val="20"/>
      <w:lang w:val="en-US" w:eastAsia="de-DE" w:bidi="en-US"/>
    </w:rPr>
  </w:style>
  <w:style w:type="paragraph" w:customStyle="1" w:styleId="MDPI64CoI">
    <w:name w:val="MDPI_6.4_CoI"/>
    <w:basedOn w:val="DIAfinandadosagradec"/>
    <w:qFormat/>
    <w:rsid w:val="00AE482E"/>
  </w:style>
  <w:style w:type="paragraph" w:customStyle="1" w:styleId="MDPI21heading1">
    <w:name w:val="MDPI_2.1_heading1"/>
    <w:basedOn w:val="Normal"/>
    <w:qFormat/>
    <w:rsid w:val="00AE482E"/>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de-DE" w:bidi="en-US"/>
    </w:rPr>
  </w:style>
  <w:style w:type="paragraph" w:styleId="Reviso">
    <w:name w:val="Revision"/>
    <w:hidden/>
    <w:uiPriority w:val="99"/>
    <w:semiHidden/>
    <w:rsid w:val="00030E21"/>
    <w:pPr>
      <w:spacing w:after="0" w:line="240" w:lineRule="auto"/>
    </w:pPr>
  </w:style>
  <w:style w:type="paragraph" w:styleId="PargrafodaLista">
    <w:name w:val="List Paragraph"/>
    <w:basedOn w:val="Normal"/>
    <w:uiPriority w:val="34"/>
    <w:qFormat/>
    <w:rsid w:val="00C87EB5"/>
    <w:pPr>
      <w:ind w:left="720"/>
      <w:contextualSpacing/>
    </w:pPr>
  </w:style>
  <w:style w:type="table" w:styleId="SimplesTabela1">
    <w:name w:val="Plain Table 1"/>
    <w:basedOn w:val="Tabelanormal"/>
    <w:uiPriority w:val="41"/>
    <w:rsid w:val="00287B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Tipodeletrapredefinidodopargrafo"/>
    <w:uiPriority w:val="99"/>
    <w:semiHidden/>
    <w:unhideWhenUsed/>
    <w:rsid w:val="00F6479D"/>
    <w:rPr>
      <w:color w:val="605E5C"/>
      <w:shd w:val="clear" w:color="auto" w:fill="E1DFDD"/>
    </w:rPr>
  </w:style>
  <w:style w:type="character" w:customStyle="1" w:styleId="MenoNoResolvida1">
    <w:name w:val="Menção Não Resolvida1"/>
    <w:basedOn w:val="Tipodeletrapredefinidodopargrafo"/>
    <w:uiPriority w:val="99"/>
    <w:semiHidden/>
    <w:unhideWhenUsed/>
    <w:rsid w:val="001A24F0"/>
    <w:rPr>
      <w:color w:val="605E5C"/>
      <w:shd w:val="clear" w:color="auto" w:fill="E1DFDD"/>
    </w:rPr>
  </w:style>
  <w:style w:type="character" w:customStyle="1" w:styleId="Ttulo4Carter">
    <w:name w:val="Título 4 Caráter"/>
    <w:basedOn w:val="Tipodeletrapredefinidodopargrafo"/>
    <w:link w:val="Ttulo4"/>
    <w:uiPriority w:val="9"/>
    <w:semiHidden/>
    <w:rsid w:val="00211778"/>
    <w:rPr>
      <w:rFonts w:asciiTheme="majorHAnsi" w:eastAsiaTheme="majorEastAsia" w:hAnsiTheme="majorHAnsi" w:cstheme="majorBidi"/>
      <w:i/>
      <w:iCs/>
      <w:color w:val="2E74B5" w:themeColor="accent1" w:themeShade="BF"/>
    </w:rPr>
  </w:style>
  <w:style w:type="paragraph" w:customStyle="1" w:styleId="DIATtuloSubtitulo">
    <w:name w:val="DIA_Título_Subtitulo"/>
    <w:basedOn w:val="Ttulo1"/>
    <w:qFormat/>
    <w:rsid w:val="00F03831"/>
    <w:pPr>
      <w:spacing w:line="276" w:lineRule="auto"/>
      <w:jc w:val="center"/>
    </w:pPr>
    <w:rPr>
      <w:rFonts w:ascii="Georgia" w:hAnsi="Georgia" w:cs="Times New Roman"/>
      <w:b/>
      <w:color w:val="auto"/>
      <w:sz w:val="28"/>
    </w:rPr>
  </w:style>
  <w:style w:type="paragraph" w:customStyle="1" w:styleId="DIATituloSubtitulooutralingua">
    <w:name w:val="DIA_Titulo_Subtitulo_outra_lingua"/>
    <w:basedOn w:val="DIATtuloSubtitulo"/>
    <w:qFormat/>
    <w:rsid w:val="00ED59B4"/>
    <w:rPr>
      <w:b w:val="0"/>
    </w:rPr>
  </w:style>
  <w:style w:type="paragraph" w:customStyle="1" w:styleId="DIAautor">
    <w:name w:val="DIA_autor"/>
    <w:basedOn w:val="DIAtextonormal"/>
    <w:qFormat/>
    <w:rsid w:val="00F03831"/>
  </w:style>
  <w:style w:type="paragraph" w:customStyle="1" w:styleId="DIAOrcid">
    <w:name w:val="DIA_Orcid"/>
    <w:basedOn w:val="SemEspaamento"/>
    <w:qFormat/>
    <w:rsid w:val="0063432E"/>
    <w:pPr>
      <w:spacing w:after="120" w:line="276" w:lineRule="auto"/>
    </w:pPr>
    <w:rPr>
      <w:rFonts w:ascii="Times New Roman" w:hAnsi="Times New Roman" w:cs="Times New Roman"/>
      <w:sz w:val="20"/>
      <w:szCs w:val="20"/>
    </w:rPr>
  </w:style>
  <w:style w:type="paragraph" w:customStyle="1" w:styleId="DIAafiliacaoautorcorresp">
    <w:name w:val="DIA_afiliacao_autor_corresp"/>
    <w:basedOn w:val="SemEspaamento"/>
    <w:qFormat/>
    <w:rsid w:val="00ED59B4"/>
    <w:pPr>
      <w:spacing w:line="276" w:lineRule="auto"/>
      <w:jc w:val="both"/>
    </w:pPr>
    <w:rPr>
      <w:rFonts w:ascii="Times New Roman" w:hAnsi="Times New Roman" w:cs="Times New Roman"/>
      <w:sz w:val="18"/>
      <w:szCs w:val="18"/>
    </w:rPr>
  </w:style>
  <w:style w:type="paragraph" w:customStyle="1" w:styleId="DIATituloseonivel1">
    <w:name w:val="DIA_Titulo_seção_nivel1"/>
    <w:basedOn w:val="Ttulo3"/>
    <w:next w:val="DIAtextonormal"/>
    <w:qFormat/>
    <w:rsid w:val="00D16D24"/>
    <w:pPr>
      <w:spacing w:before="0" w:beforeAutospacing="0" w:after="0" w:afterAutospacing="0" w:line="276" w:lineRule="auto"/>
      <w:jc w:val="both"/>
      <w:outlineLvl w:val="0"/>
    </w:pPr>
    <w:rPr>
      <w:sz w:val="24"/>
      <w:lang w:val="pt-BR"/>
    </w:rPr>
  </w:style>
  <w:style w:type="paragraph" w:customStyle="1" w:styleId="DIAresumotexto">
    <w:name w:val="DIA_resumo_texto"/>
    <w:basedOn w:val="Ttulo2"/>
    <w:qFormat/>
    <w:rsid w:val="00B27A8C"/>
    <w:pPr>
      <w:spacing w:line="240" w:lineRule="auto"/>
      <w:jc w:val="both"/>
    </w:pPr>
    <w:rPr>
      <w:rFonts w:ascii="Times New Roman" w:hAnsi="Times New Roman" w:cs="Times New Roman"/>
      <w:color w:val="auto"/>
      <w:sz w:val="22"/>
    </w:rPr>
  </w:style>
  <w:style w:type="paragraph" w:customStyle="1" w:styleId="DIATituloseoNivel2">
    <w:name w:val="DIA_Titulo_seção_Nivel2"/>
    <w:basedOn w:val="Ttulo4"/>
    <w:next w:val="DIAtextonormal"/>
    <w:qFormat/>
    <w:rsid w:val="00D16D24"/>
    <w:pPr>
      <w:spacing w:before="0" w:line="276" w:lineRule="auto"/>
      <w:jc w:val="both"/>
    </w:pPr>
    <w:rPr>
      <w:rFonts w:ascii="Times New Roman" w:hAnsi="Times New Roman" w:cs="Times New Roman"/>
      <w:i w:val="0"/>
      <w:color w:val="auto"/>
      <w:sz w:val="24"/>
      <w:szCs w:val="24"/>
    </w:rPr>
  </w:style>
  <w:style w:type="paragraph" w:customStyle="1" w:styleId="DIATtuloseonivel3">
    <w:name w:val="DIA_Título_seção_nivel3"/>
    <w:basedOn w:val="Ttulo5"/>
    <w:next w:val="DIAtextonormal"/>
    <w:qFormat/>
    <w:rsid w:val="00D16D24"/>
    <w:pPr>
      <w:spacing w:before="0" w:line="276" w:lineRule="auto"/>
      <w:jc w:val="both"/>
    </w:pPr>
    <w:rPr>
      <w:rFonts w:ascii="Times New Roman" w:hAnsi="Times New Roman" w:cs="Times New Roman"/>
      <w:i/>
      <w:iCs/>
      <w:color w:val="auto"/>
      <w:sz w:val="24"/>
      <w:szCs w:val="24"/>
    </w:rPr>
  </w:style>
  <w:style w:type="paragraph" w:customStyle="1" w:styleId="DIAtextonegrito">
    <w:name w:val="DIA_texto_negrito"/>
    <w:basedOn w:val="SemEspaamento"/>
    <w:rsid w:val="00F5726D"/>
    <w:pPr>
      <w:spacing w:after="240" w:line="276" w:lineRule="auto"/>
      <w:jc w:val="both"/>
    </w:pPr>
    <w:rPr>
      <w:rFonts w:ascii="Times New Roman" w:hAnsi="Times New Roman" w:cs="Times New Roman"/>
      <w:b/>
      <w:sz w:val="24"/>
      <w:szCs w:val="20"/>
    </w:rPr>
  </w:style>
  <w:style w:type="paragraph" w:customStyle="1" w:styleId="DIAtextonormal">
    <w:name w:val="DIA_texto_normal"/>
    <w:basedOn w:val="SemEspaamento"/>
    <w:qFormat/>
    <w:rsid w:val="00F5726D"/>
    <w:pPr>
      <w:spacing w:line="276" w:lineRule="auto"/>
      <w:ind w:firstLine="567"/>
      <w:jc w:val="both"/>
    </w:pPr>
    <w:rPr>
      <w:rFonts w:ascii="Times New Roman" w:hAnsi="Times New Roman" w:cs="Times New Roman"/>
      <w:sz w:val="24"/>
      <w:szCs w:val="24"/>
    </w:rPr>
  </w:style>
  <w:style w:type="paragraph" w:customStyle="1" w:styleId="DIAmarcadores">
    <w:name w:val="DIA_marcadores"/>
    <w:basedOn w:val="SemEspaamento"/>
    <w:qFormat/>
    <w:rsid w:val="00F5726D"/>
    <w:pPr>
      <w:numPr>
        <w:numId w:val="1"/>
      </w:numPr>
      <w:spacing w:line="276" w:lineRule="auto"/>
      <w:ind w:left="765" w:hanging="198"/>
      <w:jc w:val="both"/>
    </w:pPr>
    <w:rPr>
      <w:rFonts w:ascii="Times New Roman" w:hAnsi="Times New Roman" w:cs="Times New Roman"/>
      <w:sz w:val="24"/>
      <w:szCs w:val="24"/>
    </w:rPr>
  </w:style>
  <w:style w:type="paragraph" w:customStyle="1" w:styleId="DIAcitaodireta">
    <w:name w:val="DIA_citação_direta"/>
    <w:basedOn w:val="SemEspaamento"/>
    <w:qFormat/>
    <w:rsid w:val="00F5726D"/>
    <w:pPr>
      <w:ind w:left="567" w:firstLine="567"/>
      <w:jc w:val="both"/>
    </w:pPr>
    <w:rPr>
      <w:rFonts w:ascii="Times New Roman" w:hAnsi="Times New Roman" w:cs="Times New Roman"/>
      <w:bCs/>
      <w:sz w:val="24"/>
    </w:rPr>
  </w:style>
  <w:style w:type="paragraph" w:customStyle="1" w:styleId="Diafigurastabelas">
    <w:name w:val="Dia_figuras_tabelas"/>
    <w:basedOn w:val="Normal"/>
    <w:qFormat/>
    <w:rsid w:val="00621D5C"/>
    <w:pPr>
      <w:spacing w:after="0" w:line="276" w:lineRule="auto"/>
      <w:jc w:val="center"/>
    </w:pPr>
    <w:rPr>
      <w:rFonts w:ascii="Times New Roman" w:hAnsi="Times New Roman" w:cs="Times New Roman"/>
      <w:sz w:val="24"/>
      <w:szCs w:val="24"/>
    </w:rPr>
  </w:style>
  <w:style w:type="paragraph" w:customStyle="1" w:styleId="DIAnotasfontedeFigurasTabelas">
    <w:name w:val="DIA_notas_fonte_de_Figuras_Tabelas"/>
    <w:basedOn w:val="Normal"/>
    <w:qFormat/>
    <w:rsid w:val="00621D5C"/>
    <w:pPr>
      <w:spacing w:after="0" w:line="276" w:lineRule="auto"/>
      <w:jc w:val="both"/>
    </w:pPr>
    <w:rPr>
      <w:rFonts w:ascii="Times New Roman" w:hAnsi="Times New Roman" w:cs="Times New Roman"/>
      <w:sz w:val="20"/>
      <w:szCs w:val="20"/>
      <w:lang w:val="en-GB"/>
    </w:rPr>
  </w:style>
  <w:style w:type="character" w:customStyle="1" w:styleId="Ttulo2Carter">
    <w:name w:val="Título 2 Caráter"/>
    <w:basedOn w:val="Tipodeletrapredefinidodopargrafo"/>
    <w:link w:val="Ttulo2"/>
    <w:uiPriority w:val="9"/>
    <w:semiHidden/>
    <w:rsid w:val="00B27A8C"/>
    <w:rPr>
      <w:rFonts w:asciiTheme="majorHAnsi" w:eastAsiaTheme="majorEastAsia" w:hAnsiTheme="majorHAnsi" w:cstheme="majorBidi"/>
      <w:color w:val="2E74B5" w:themeColor="accent1" w:themeShade="BF"/>
      <w:sz w:val="26"/>
      <w:szCs w:val="26"/>
    </w:rPr>
  </w:style>
  <w:style w:type="character" w:customStyle="1" w:styleId="Ttulo5Carter">
    <w:name w:val="Título 5 Caráter"/>
    <w:basedOn w:val="Tipodeletrapredefinidodopargrafo"/>
    <w:link w:val="Ttulo5"/>
    <w:uiPriority w:val="9"/>
    <w:semiHidden/>
    <w:rsid w:val="002E5BA2"/>
    <w:rPr>
      <w:rFonts w:asciiTheme="majorHAnsi" w:eastAsiaTheme="majorEastAsia" w:hAnsiTheme="majorHAnsi" w:cstheme="majorBidi"/>
      <w:color w:val="2E74B5" w:themeColor="accent1" w:themeShade="BF"/>
    </w:rPr>
  </w:style>
  <w:style w:type="character" w:customStyle="1" w:styleId="Ttulo6Carter">
    <w:name w:val="Título 6 Caráter"/>
    <w:basedOn w:val="Tipodeletrapredefinidodopargrafo"/>
    <w:link w:val="Ttulo6"/>
    <w:uiPriority w:val="9"/>
    <w:semiHidden/>
    <w:rsid w:val="002E5BA2"/>
    <w:rPr>
      <w:rFonts w:asciiTheme="majorHAnsi" w:eastAsiaTheme="majorEastAsia" w:hAnsiTheme="majorHAnsi" w:cstheme="majorBidi"/>
      <w:color w:val="1F4D78" w:themeColor="accent1" w:themeShade="7F"/>
    </w:rPr>
  </w:style>
  <w:style w:type="paragraph" w:customStyle="1" w:styleId="DIAentradasreferencias">
    <w:name w:val="DIA_entradas_referencias"/>
    <w:basedOn w:val="Ttulo7"/>
    <w:qFormat/>
    <w:rsid w:val="00B55862"/>
    <w:pPr>
      <w:keepNext w:val="0"/>
      <w:keepLines w:val="0"/>
      <w:widowControl w:val="0"/>
      <w:spacing w:before="0" w:line="276" w:lineRule="auto"/>
      <w:ind w:left="567" w:hanging="567"/>
      <w:jc w:val="both"/>
    </w:pPr>
    <w:rPr>
      <w:rFonts w:ascii="Times New Roman" w:hAnsi="Times New Roman"/>
      <w:i w:val="0"/>
      <w:iCs w:val="0"/>
      <w:color w:val="auto"/>
      <w:sz w:val="24"/>
      <w:lang w:val="en-GB"/>
    </w:rPr>
  </w:style>
  <w:style w:type="character" w:customStyle="1" w:styleId="Ttulo7Carter">
    <w:name w:val="Título 7 Caráter"/>
    <w:basedOn w:val="Tipodeletrapredefinidodopargrafo"/>
    <w:link w:val="Ttulo7"/>
    <w:uiPriority w:val="9"/>
    <w:semiHidden/>
    <w:rsid w:val="00914C69"/>
    <w:rPr>
      <w:rFonts w:asciiTheme="majorHAnsi" w:eastAsiaTheme="majorEastAsia" w:hAnsiTheme="majorHAnsi" w:cstheme="majorBidi"/>
      <w:i/>
      <w:iCs/>
      <w:color w:val="1F4D78" w:themeColor="accent1" w:themeShade="7F"/>
    </w:rPr>
  </w:style>
  <w:style w:type="character" w:styleId="Hiperligao">
    <w:name w:val="Hyperlink"/>
    <w:basedOn w:val="Tipodeletrapredefinidodopargrafo"/>
    <w:unhideWhenUsed/>
    <w:rsid w:val="00F30BC7"/>
    <w:rPr>
      <w:color w:val="0563C1" w:themeColor="hyperlink"/>
      <w:u w:val="single"/>
    </w:rPr>
  </w:style>
  <w:style w:type="paragraph" w:customStyle="1" w:styleId="DIAcabealhopg1">
    <w:name w:val="DIA_cabeçalho_pg_1"/>
    <w:basedOn w:val="Cabealho"/>
    <w:qFormat/>
    <w:rsid w:val="00541959"/>
    <w:pPr>
      <w:tabs>
        <w:tab w:val="clear" w:pos="4252"/>
        <w:tab w:val="clear" w:pos="8504"/>
      </w:tabs>
    </w:pPr>
    <w:rPr>
      <w:rFonts w:ascii="Georgia" w:hAnsi="Georgia"/>
      <w:sz w:val="16"/>
      <w:lang w:val="it-IT"/>
    </w:rPr>
  </w:style>
  <w:style w:type="paragraph" w:customStyle="1" w:styleId="DIAcabealhopgparesautor">
    <w:name w:val="DIA_cabeçalho_pg_pares_autor"/>
    <w:basedOn w:val="Cabealho"/>
    <w:qFormat/>
    <w:rsid w:val="00541959"/>
    <w:pPr>
      <w:jc w:val="right"/>
    </w:pPr>
    <w:rPr>
      <w:rFonts w:ascii="Georgia" w:hAnsi="Georgia" w:cs="Times New Roman"/>
      <w:sz w:val="16"/>
      <w:szCs w:val="20"/>
    </w:rPr>
  </w:style>
  <w:style w:type="paragraph" w:customStyle="1" w:styleId="DIAcabealhopgimparestituloartigo">
    <w:name w:val="DIA_cabeçalho_pg_impares_titulo_artigo"/>
    <w:basedOn w:val="Cabealho"/>
    <w:qFormat/>
    <w:rsid w:val="00541959"/>
    <w:rPr>
      <w:rFonts w:ascii="Georgia" w:hAnsi="Georgia" w:cs="Times New Roman"/>
      <w:sz w:val="16"/>
      <w:szCs w:val="18"/>
    </w:rPr>
  </w:style>
  <w:style w:type="paragraph" w:customStyle="1" w:styleId="DIArodappgimpar">
    <w:name w:val="DIA_rodapé_pg_impar"/>
    <w:basedOn w:val="Rodap"/>
    <w:qFormat/>
    <w:rsid w:val="009B6AFC"/>
    <w:pPr>
      <w:jc w:val="right"/>
    </w:pPr>
    <w:rPr>
      <w:rFonts w:ascii="Georgia" w:hAnsi="Georgia" w:cs="Times New Roman"/>
      <w:sz w:val="16"/>
      <w:szCs w:val="20"/>
    </w:rPr>
  </w:style>
  <w:style w:type="paragraph" w:customStyle="1" w:styleId="DIArodappgpares">
    <w:name w:val="DIA_rodapé_pg_pares"/>
    <w:basedOn w:val="Rodap"/>
    <w:qFormat/>
    <w:rsid w:val="009B6AFC"/>
    <w:rPr>
      <w:rFonts w:ascii="Georgia" w:hAnsi="Georgia" w:cs="Times New Roman"/>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0119">
      <w:bodyDiv w:val="1"/>
      <w:marLeft w:val="0"/>
      <w:marRight w:val="0"/>
      <w:marTop w:val="0"/>
      <w:marBottom w:val="0"/>
      <w:divBdr>
        <w:top w:val="none" w:sz="0" w:space="0" w:color="auto"/>
        <w:left w:val="none" w:sz="0" w:space="0" w:color="auto"/>
        <w:bottom w:val="none" w:sz="0" w:space="0" w:color="auto"/>
        <w:right w:val="none" w:sz="0" w:space="0" w:color="auto"/>
      </w:divBdr>
    </w:div>
    <w:div w:id="49037250">
      <w:bodyDiv w:val="1"/>
      <w:marLeft w:val="0"/>
      <w:marRight w:val="0"/>
      <w:marTop w:val="0"/>
      <w:marBottom w:val="0"/>
      <w:divBdr>
        <w:top w:val="none" w:sz="0" w:space="0" w:color="auto"/>
        <w:left w:val="none" w:sz="0" w:space="0" w:color="auto"/>
        <w:bottom w:val="none" w:sz="0" w:space="0" w:color="auto"/>
        <w:right w:val="none" w:sz="0" w:space="0" w:color="auto"/>
      </w:divBdr>
    </w:div>
    <w:div w:id="72045070">
      <w:bodyDiv w:val="1"/>
      <w:marLeft w:val="0"/>
      <w:marRight w:val="0"/>
      <w:marTop w:val="0"/>
      <w:marBottom w:val="0"/>
      <w:divBdr>
        <w:top w:val="none" w:sz="0" w:space="0" w:color="auto"/>
        <w:left w:val="none" w:sz="0" w:space="0" w:color="auto"/>
        <w:bottom w:val="none" w:sz="0" w:space="0" w:color="auto"/>
        <w:right w:val="none" w:sz="0" w:space="0" w:color="auto"/>
      </w:divBdr>
      <w:divsChild>
        <w:div w:id="1384401909">
          <w:marLeft w:val="0"/>
          <w:marRight w:val="0"/>
          <w:marTop w:val="15"/>
          <w:marBottom w:val="0"/>
          <w:divBdr>
            <w:top w:val="none" w:sz="0" w:space="0" w:color="auto"/>
            <w:left w:val="none" w:sz="0" w:space="0" w:color="auto"/>
            <w:bottom w:val="none" w:sz="0" w:space="0" w:color="auto"/>
            <w:right w:val="none" w:sz="0" w:space="0" w:color="auto"/>
          </w:divBdr>
          <w:divsChild>
            <w:div w:id="1079911762">
              <w:marLeft w:val="0"/>
              <w:marRight w:val="0"/>
              <w:marTop w:val="0"/>
              <w:marBottom w:val="0"/>
              <w:divBdr>
                <w:top w:val="none" w:sz="0" w:space="0" w:color="auto"/>
                <w:left w:val="none" w:sz="0" w:space="0" w:color="auto"/>
                <w:bottom w:val="none" w:sz="0" w:space="0" w:color="auto"/>
                <w:right w:val="none" w:sz="0" w:space="0" w:color="auto"/>
              </w:divBdr>
              <w:divsChild>
                <w:div w:id="237329616">
                  <w:marLeft w:val="0"/>
                  <w:marRight w:val="0"/>
                  <w:marTop w:val="0"/>
                  <w:marBottom w:val="0"/>
                  <w:divBdr>
                    <w:top w:val="none" w:sz="0" w:space="0" w:color="auto"/>
                    <w:left w:val="none" w:sz="0" w:space="0" w:color="auto"/>
                    <w:bottom w:val="none" w:sz="0" w:space="0" w:color="auto"/>
                    <w:right w:val="none" w:sz="0" w:space="0" w:color="auto"/>
                  </w:divBdr>
                </w:div>
                <w:div w:id="257299635">
                  <w:marLeft w:val="0"/>
                  <w:marRight w:val="0"/>
                  <w:marTop w:val="0"/>
                  <w:marBottom w:val="0"/>
                  <w:divBdr>
                    <w:top w:val="none" w:sz="0" w:space="0" w:color="auto"/>
                    <w:left w:val="none" w:sz="0" w:space="0" w:color="auto"/>
                    <w:bottom w:val="none" w:sz="0" w:space="0" w:color="auto"/>
                    <w:right w:val="none" w:sz="0" w:space="0" w:color="auto"/>
                  </w:divBdr>
                </w:div>
                <w:div w:id="290984715">
                  <w:marLeft w:val="0"/>
                  <w:marRight w:val="0"/>
                  <w:marTop w:val="0"/>
                  <w:marBottom w:val="0"/>
                  <w:divBdr>
                    <w:top w:val="none" w:sz="0" w:space="0" w:color="auto"/>
                    <w:left w:val="none" w:sz="0" w:space="0" w:color="auto"/>
                    <w:bottom w:val="none" w:sz="0" w:space="0" w:color="auto"/>
                    <w:right w:val="none" w:sz="0" w:space="0" w:color="auto"/>
                  </w:divBdr>
                </w:div>
                <w:div w:id="6956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8000">
          <w:marLeft w:val="0"/>
          <w:marRight w:val="0"/>
          <w:marTop w:val="15"/>
          <w:marBottom w:val="0"/>
          <w:divBdr>
            <w:top w:val="none" w:sz="0" w:space="0" w:color="auto"/>
            <w:left w:val="none" w:sz="0" w:space="0" w:color="auto"/>
            <w:bottom w:val="none" w:sz="0" w:space="0" w:color="auto"/>
            <w:right w:val="none" w:sz="0" w:space="0" w:color="auto"/>
          </w:divBdr>
          <w:divsChild>
            <w:div w:id="216671187">
              <w:marLeft w:val="0"/>
              <w:marRight w:val="0"/>
              <w:marTop w:val="0"/>
              <w:marBottom w:val="0"/>
              <w:divBdr>
                <w:top w:val="none" w:sz="0" w:space="0" w:color="auto"/>
                <w:left w:val="none" w:sz="0" w:space="0" w:color="auto"/>
                <w:bottom w:val="none" w:sz="0" w:space="0" w:color="auto"/>
                <w:right w:val="none" w:sz="0" w:space="0" w:color="auto"/>
              </w:divBdr>
              <w:divsChild>
                <w:div w:id="139925451">
                  <w:marLeft w:val="0"/>
                  <w:marRight w:val="0"/>
                  <w:marTop w:val="0"/>
                  <w:marBottom w:val="0"/>
                  <w:divBdr>
                    <w:top w:val="none" w:sz="0" w:space="0" w:color="auto"/>
                    <w:left w:val="none" w:sz="0" w:space="0" w:color="auto"/>
                    <w:bottom w:val="none" w:sz="0" w:space="0" w:color="auto"/>
                    <w:right w:val="none" w:sz="0" w:space="0" w:color="auto"/>
                  </w:divBdr>
                </w:div>
                <w:div w:id="357584854">
                  <w:marLeft w:val="0"/>
                  <w:marRight w:val="0"/>
                  <w:marTop w:val="0"/>
                  <w:marBottom w:val="0"/>
                  <w:divBdr>
                    <w:top w:val="none" w:sz="0" w:space="0" w:color="auto"/>
                    <w:left w:val="none" w:sz="0" w:space="0" w:color="auto"/>
                    <w:bottom w:val="none" w:sz="0" w:space="0" w:color="auto"/>
                    <w:right w:val="none" w:sz="0" w:space="0" w:color="auto"/>
                  </w:divBdr>
                </w:div>
                <w:div w:id="918295233">
                  <w:marLeft w:val="0"/>
                  <w:marRight w:val="0"/>
                  <w:marTop w:val="0"/>
                  <w:marBottom w:val="0"/>
                  <w:divBdr>
                    <w:top w:val="none" w:sz="0" w:space="0" w:color="auto"/>
                    <w:left w:val="none" w:sz="0" w:space="0" w:color="auto"/>
                    <w:bottom w:val="none" w:sz="0" w:space="0" w:color="auto"/>
                    <w:right w:val="none" w:sz="0" w:space="0" w:color="auto"/>
                  </w:divBdr>
                </w:div>
                <w:div w:id="1398822638">
                  <w:marLeft w:val="0"/>
                  <w:marRight w:val="0"/>
                  <w:marTop w:val="0"/>
                  <w:marBottom w:val="0"/>
                  <w:divBdr>
                    <w:top w:val="none" w:sz="0" w:space="0" w:color="auto"/>
                    <w:left w:val="none" w:sz="0" w:space="0" w:color="auto"/>
                    <w:bottom w:val="none" w:sz="0" w:space="0" w:color="auto"/>
                    <w:right w:val="none" w:sz="0" w:space="0" w:color="auto"/>
                  </w:divBdr>
                </w:div>
                <w:div w:id="1624574294">
                  <w:marLeft w:val="0"/>
                  <w:marRight w:val="0"/>
                  <w:marTop w:val="0"/>
                  <w:marBottom w:val="0"/>
                  <w:divBdr>
                    <w:top w:val="none" w:sz="0" w:space="0" w:color="auto"/>
                    <w:left w:val="none" w:sz="0" w:space="0" w:color="auto"/>
                    <w:bottom w:val="none" w:sz="0" w:space="0" w:color="auto"/>
                    <w:right w:val="none" w:sz="0" w:space="0" w:color="auto"/>
                  </w:divBdr>
                </w:div>
                <w:div w:id="1625649312">
                  <w:marLeft w:val="0"/>
                  <w:marRight w:val="0"/>
                  <w:marTop w:val="0"/>
                  <w:marBottom w:val="0"/>
                  <w:divBdr>
                    <w:top w:val="none" w:sz="0" w:space="0" w:color="auto"/>
                    <w:left w:val="none" w:sz="0" w:space="0" w:color="auto"/>
                    <w:bottom w:val="none" w:sz="0" w:space="0" w:color="auto"/>
                    <w:right w:val="none" w:sz="0" w:space="0" w:color="auto"/>
                  </w:divBdr>
                </w:div>
                <w:div w:id="16473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8220">
      <w:bodyDiv w:val="1"/>
      <w:marLeft w:val="0"/>
      <w:marRight w:val="0"/>
      <w:marTop w:val="0"/>
      <w:marBottom w:val="0"/>
      <w:divBdr>
        <w:top w:val="none" w:sz="0" w:space="0" w:color="auto"/>
        <w:left w:val="none" w:sz="0" w:space="0" w:color="auto"/>
        <w:bottom w:val="none" w:sz="0" w:space="0" w:color="auto"/>
        <w:right w:val="none" w:sz="0" w:space="0" w:color="auto"/>
      </w:divBdr>
      <w:divsChild>
        <w:div w:id="1157185557">
          <w:marLeft w:val="0"/>
          <w:marRight w:val="0"/>
          <w:marTop w:val="0"/>
          <w:marBottom w:val="0"/>
          <w:divBdr>
            <w:top w:val="none" w:sz="0" w:space="0" w:color="auto"/>
            <w:left w:val="none" w:sz="0" w:space="0" w:color="auto"/>
            <w:bottom w:val="none" w:sz="0" w:space="0" w:color="auto"/>
            <w:right w:val="none" w:sz="0" w:space="0" w:color="auto"/>
          </w:divBdr>
        </w:div>
        <w:div w:id="1160078161">
          <w:marLeft w:val="0"/>
          <w:marRight w:val="0"/>
          <w:marTop w:val="0"/>
          <w:marBottom w:val="0"/>
          <w:divBdr>
            <w:top w:val="none" w:sz="0" w:space="0" w:color="auto"/>
            <w:left w:val="none" w:sz="0" w:space="0" w:color="auto"/>
            <w:bottom w:val="none" w:sz="0" w:space="0" w:color="auto"/>
            <w:right w:val="none" w:sz="0" w:space="0" w:color="auto"/>
          </w:divBdr>
        </w:div>
        <w:div w:id="1548882366">
          <w:marLeft w:val="0"/>
          <w:marRight w:val="0"/>
          <w:marTop w:val="0"/>
          <w:marBottom w:val="0"/>
          <w:divBdr>
            <w:top w:val="none" w:sz="0" w:space="0" w:color="auto"/>
            <w:left w:val="none" w:sz="0" w:space="0" w:color="auto"/>
            <w:bottom w:val="none" w:sz="0" w:space="0" w:color="auto"/>
            <w:right w:val="none" w:sz="0" w:space="0" w:color="auto"/>
          </w:divBdr>
        </w:div>
      </w:divsChild>
    </w:div>
    <w:div w:id="101611080">
      <w:bodyDiv w:val="1"/>
      <w:marLeft w:val="0"/>
      <w:marRight w:val="0"/>
      <w:marTop w:val="0"/>
      <w:marBottom w:val="0"/>
      <w:divBdr>
        <w:top w:val="none" w:sz="0" w:space="0" w:color="auto"/>
        <w:left w:val="none" w:sz="0" w:space="0" w:color="auto"/>
        <w:bottom w:val="none" w:sz="0" w:space="0" w:color="auto"/>
        <w:right w:val="none" w:sz="0" w:space="0" w:color="auto"/>
      </w:divBdr>
    </w:div>
    <w:div w:id="156502098">
      <w:bodyDiv w:val="1"/>
      <w:marLeft w:val="0"/>
      <w:marRight w:val="0"/>
      <w:marTop w:val="0"/>
      <w:marBottom w:val="0"/>
      <w:divBdr>
        <w:top w:val="none" w:sz="0" w:space="0" w:color="auto"/>
        <w:left w:val="none" w:sz="0" w:space="0" w:color="auto"/>
        <w:bottom w:val="none" w:sz="0" w:space="0" w:color="auto"/>
        <w:right w:val="none" w:sz="0" w:space="0" w:color="auto"/>
      </w:divBdr>
    </w:div>
    <w:div w:id="194932730">
      <w:bodyDiv w:val="1"/>
      <w:marLeft w:val="0"/>
      <w:marRight w:val="0"/>
      <w:marTop w:val="0"/>
      <w:marBottom w:val="0"/>
      <w:divBdr>
        <w:top w:val="none" w:sz="0" w:space="0" w:color="auto"/>
        <w:left w:val="none" w:sz="0" w:space="0" w:color="auto"/>
        <w:bottom w:val="none" w:sz="0" w:space="0" w:color="auto"/>
        <w:right w:val="none" w:sz="0" w:space="0" w:color="auto"/>
      </w:divBdr>
      <w:divsChild>
        <w:div w:id="5794055">
          <w:marLeft w:val="0"/>
          <w:marRight w:val="0"/>
          <w:marTop w:val="0"/>
          <w:marBottom w:val="0"/>
          <w:divBdr>
            <w:top w:val="none" w:sz="0" w:space="0" w:color="auto"/>
            <w:left w:val="none" w:sz="0" w:space="0" w:color="auto"/>
            <w:bottom w:val="none" w:sz="0" w:space="0" w:color="auto"/>
            <w:right w:val="none" w:sz="0" w:space="0" w:color="auto"/>
          </w:divBdr>
        </w:div>
        <w:div w:id="1260798177">
          <w:marLeft w:val="0"/>
          <w:marRight w:val="0"/>
          <w:marTop w:val="0"/>
          <w:marBottom w:val="0"/>
          <w:divBdr>
            <w:top w:val="none" w:sz="0" w:space="0" w:color="auto"/>
            <w:left w:val="none" w:sz="0" w:space="0" w:color="auto"/>
            <w:bottom w:val="none" w:sz="0" w:space="0" w:color="auto"/>
            <w:right w:val="none" w:sz="0" w:space="0" w:color="auto"/>
          </w:divBdr>
        </w:div>
        <w:div w:id="1309243501">
          <w:marLeft w:val="0"/>
          <w:marRight w:val="0"/>
          <w:marTop w:val="0"/>
          <w:marBottom w:val="0"/>
          <w:divBdr>
            <w:top w:val="none" w:sz="0" w:space="0" w:color="auto"/>
            <w:left w:val="none" w:sz="0" w:space="0" w:color="auto"/>
            <w:bottom w:val="none" w:sz="0" w:space="0" w:color="auto"/>
            <w:right w:val="none" w:sz="0" w:space="0" w:color="auto"/>
          </w:divBdr>
        </w:div>
      </w:divsChild>
    </w:div>
    <w:div w:id="198861120">
      <w:bodyDiv w:val="1"/>
      <w:marLeft w:val="0"/>
      <w:marRight w:val="0"/>
      <w:marTop w:val="0"/>
      <w:marBottom w:val="0"/>
      <w:divBdr>
        <w:top w:val="none" w:sz="0" w:space="0" w:color="auto"/>
        <w:left w:val="none" w:sz="0" w:space="0" w:color="auto"/>
        <w:bottom w:val="none" w:sz="0" w:space="0" w:color="auto"/>
        <w:right w:val="none" w:sz="0" w:space="0" w:color="auto"/>
      </w:divBdr>
    </w:div>
    <w:div w:id="213664736">
      <w:bodyDiv w:val="1"/>
      <w:marLeft w:val="0"/>
      <w:marRight w:val="0"/>
      <w:marTop w:val="0"/>
      <w:marBottom w:val="0"/>
      <w:divBdr>
        <w:top w:val="none" w:sz="0" w:space="0" w:color="auto"/>
        <w:left w:val="none" w:sz="0" w:space="0" w:color="auto"/>
        <w:bottom w:val="none" w:sz="0" w:space="0" w:color="auto"/>
        <w:right w:val="none" w:sz="0" w:space="0" w:color="auto"/>
      </w:divBdr>
      <w:divsChild>
        <w:div w:id="57750589">
          <w:marLeft w:val="0"/>
          <w:marRight w:val="0"/>
          <w:marTop w:val="0"/>
          <w:marBottom w:val="0"/>
          <w:divBdr>
            <w:top w:val="none" w:sz="0" w:space="0" w:color="auto"/>
            <w:left w:val="none" w:sz="0" w:space="0" w:color="auto"/>
            <w:bottom w:val="none" w:sz="0" w:space="0" w:color="auto"/>
            <w:right w:val="none" w:sz="0" w:space="0" w:color="auto"/>
          </w:divBdr>
        </w:div>
        <w:div w:id="234173203">
          <w:marLeft w:val="0"/>
          <w:marRight w:val="0"/>
          <w:marTop w:val="0"/>
          <w:marBottom w:val="0"/>
          <w:divBdr>
            <w:top w:val="none" w:sz="0" w:space="0" w:color="auto"/>
            <w:left w:val="none" w:sz="0" w:space="0" w:color="auto"/>
            <w:bottom w:val="none" w:sz="0" w:space="0" w:color="auto"/>
            <w:right w:val="none" w:sz="0" w:space="0" w:color="auto"/>
          </w:divBdr>
        </w:div>
        <w:div w:id="775029380">
          <w:marLeft w:val="0"/>
          <w:marRight w:val="0"/>
          <w:marTop w:val="0"/>
          <w:marBottom w:val="0"/>
          <w:divBdr>
            <w:top w:val="none" w:sz="0" w:space="0" w:color="auto"/>
            <w:left w:val="none" w:sz="0" w:space="0" w:color="auto"/>
            <w:bottom w:val="none" w:sz="0" w:space="0" w:color="auto"/>
            <w:right w:val="none" w:sz="0" w:space="0" w:color="auto"/>
          </w:divBdr>
        </w:div>
      </w:divsChild>
    </w:div>
    <w:div w:id="216749742">
      <w:bodyDiv w:val="1"/>
      <w:marLeft w:val="0"/>
      <w:marRight w:val="0"/>
      <w:marTop w:val="0"/>
      <w:marBottom w:val="0"/>
      <w:divBdr>
        <w:top w:val="none" w:sz="0" w:space="0" w:color="auto"/>
        <w:left w:val="none" w:sz="0" w:space="0" w:color="auto"/>
        <w:bottom w:val="none" w:sz="0" w:space="0" w:color="auto"/>
        <w:right w:val="none" w:sz="0" w:space="0" w:color="auto"/>
      </w:divBdr>
    </w:div>
    <w:div w:id="255213414">
      <w:bodyDiv w:val="1"/>
      <w:marLeft w:val="0"/>
      <w:marRight w:val="0"/>
      <w:marTop w:val="0"/>
      <w:marBottom w:val="0"/>
      <w:divBdr>
        <w:top w:val="none" w:sz="0" w:space="0" w:color="auto"/>
        <w:left w:val="none" w:sz="0" w:space="0" w:color="auto"/>
        <w:bottom w:val="none" w:sz="0" w:space="0" w:color="auto"/>
        <w:right w:val="none" w:sz="0" w:space="0" w:color="auto"/>
      </w:divBdr>
      <w:divsChild>
        <w:div w:id="852381895">
          <w:marLeft w:val="0"/>
          <w:marRight w:val="0"/>
          <w:marTop w:val="0"/>
          <w:marBottom w:val="0"/>
          <w:divBdr>
            <w:top w:val="none" w:sz="0" w:space="0" w:color="auto"/>
            <w:left w:val="none" w:sz="0" w:space="0" w:color="auto"/>
            <w:bottom w:val="none" w:sz="0" w:space="0" w:color="auto"/>
            <w:right w:val="none" w:sz="0" w:space="0" w:color="auto"/>
          </w:divBdr>
        </w:div>
        <w:div w:id="1690599074">
          <w:marLeft w:val="0"/>
          <w:marRight w:val="0"/>
          <w:marTop w:val="0"/>
          <w:marBottom w:val="0"/>
          <w:divBdr>
            <w:top w:val="none" w:sz="0" w:space="0" w:color="auto"/>
            <w:left w:val="none" w:sz="0" w:space="0" w:color="auto"/>
            <w:bottom w:val="none" w:sz="0" w:space="0" w:color="auto"/>
            <w:right w:val="none" w:sz="0" w:space="0" w:color="auto"/>
          </w:divBdr>
        </w:div>
        <w:div w:id="1750731526">
          <w:marLeft w:val="0"/>
          <w:marRight w:val="0"/>
          <w:marTop w:val="0"/>
          <w:marBottom w:val="0"/>
          <w:divBdr>
            <w:top w:val="none" w:sz="0" w:space="0" w:color="auto"/>
            <w:left w:val="none" w:sz="0" w:space="0" w:color="auto"/>
            <w:bottom w:val="none" w:sz="0" w:space="0" w:color="auto"/>
            <w:right w:val="none" w:sz="0" w:space="0" w:color="auto"/>
          </w:divBdr>
        </w:div>
      </w:divsChild>
    </w:div>
    <w:div w:id="356273649">
      <w:bodyDiv w:val="1"/>
      <w:marLeft w:val="0"/>
      <w:marRight w:val="0"/>
      <w:marTop w:val="0"/>
      <w:marBottom w:val="0"/>
      <w:divBdr>
        <w:top w:val="none" w:sz="0" w:space="0" w:color="auto"/>
        <w:left w:val="none" w:sz="0" w:space="0" w:color="auto"/>
        <w:bottom w:val="none" w:sz="0" w:space="0" w:color="auto"/>
        <w:right w:val="none" w:sz="0" w:space="0" w:color="auto"/>
      </w:divBdr>
      <w:divsChild>
        <w:div w:id="737439013">
          <w:marLeft w:val="0"/>
          <w:marRight w:val="0"/>
          <w:marTop w:val="0"/>
          <w:marBottom w:val="0"/>
          <w:divBdr>
            <w:top w:val="none" w:sz="0" w:space="0" w:color="auto"/>
            <w:left w:val="none" w:sz="0" w:space="0" w:color="auto"/>
            <w:bottom w:val="none" w:sz="0" w:space="0" w:color="auto"/>
            <w:right w:val="none" w:sz="0" w:space="0" w:color="auto"/>
          </w:divBdr>
        </w:div>
        <w:div w:id="930819713">
          <w:marLeft w:val="0"/>
          <w:marRight w:val="0"/>
          <w:marTop w:val="0"/>
          <w:marBottom w:val="0"/>
          <w:divBdr>
            <w:top w:val="none" w:sz="0" w:space="0" w:color="auto"/>
            <w:left w:val="none" w:sz="0" w:space="0" w:color="auto"/>
            <w:bottom w:val="none" w:sz="0" w:space="0" w:color="auto"/>
            <w:right w:val="none" w:sz="0" w:space="0" w:color="auto"/>
          </w:divBdr>
        </w:div>
        <w:div w:id="1227568064">
          <w:marLeft w:val="0"/>
          <w:marRight w:val="0"/>
          <w:marTop w:val="0"/>
          <w:marBottom w:val="0"/>
          <w:divBdr>
            <w:top w:val="none" w:sz="0" w:space="0" w:color="auto"/>
            <w:left w:val="none" w:sz="0" w:space="0" w:color="auto"/>
            <w:bottom w:val="none" w:sz="0" w:space="0" w:color="auto"/>
            <w:right w:val="none" w:sz="0" w:space="0" w:color="auto"/>
          </w:divBdr>
        </w:div>
        <w:div w:id="1338073001">
          <w:marLeft w:val="0"/>
          <w:marRight w:val="0"/>
          <w:marTop w:val="0"/>
          <w:marBottom w:val="0"/>
          <w:divBdr>
            <w:top w:val="none" w:sz="0" w:space="0" w:color="auto"/>
            <w:left w:val="none" w:sz="0" w:space="0" w:color="auto"/>
            <w:bottom w:val="none" w:sz="0" w:space="0" w:color="auto"/>
            <w:right w:val="none" w:sz="0" w:space="0" w:color="auto"/>
          </w:divBdr>
        </w:div>
        <w:div w:id="1740133193">
          <w:marLeft w:val="0"/>
          <w:marRight w:val="0"/>
          <w:marTop w:val="0"/>
          <w:marBottom w:val="0"/>
          <w:divBdr>
            <w:top w:val="none" w:sz="0" w:space="0" w:color="auto"/>
            <w:left w:val="none" w:sz="0" w:space="0" w:color="auto"/>
            <w:bottom w:val="none" w:sz="0" w:space="0" w:color="auto"/>
            <w:right w:val="none" w:sz="0" w:space="0" w:color="auto"/>
          </w:divBdr>
        </w:div>
        <w:div w:id="1857115269">
          <w:marLeft w:val="0"/>
          <w:marRight w:val="0"/>
          <w:marTop w:val="0"/>
          <w:marBottom w:val="0"/>
          <w:divBdr>
            <w:top w:val="none" w:sz="0" w:space="0" w:color="auto"/>
            <w:left w:val="none" w:sz="0" w:space="0" w:color="auto"/>
            <w:bottom w:val="none" w:sz="0" w:space="0" w:color="auto"/>
            <w:right w:val="none" w:sz="0" w:space="0" w:color="auto"/>
          </w:divBdr>
        </w:div>
        <w:div w:id="1972517477">
          <w:marLeft w:val="0"/>
          <w:marRight w:val="0"/>
          <w:marTop w:val="0"/>
          <w:marBottom w:val="0"/>
          <w:divBdr>
            <w:top w:val="none" w:sz="0" w:space="0" w:color="auto"/>
            <w:left w:val="none" w:sz="0" w:space="0" w:color="auto"/>
            <w:bottom w:val="none" w:sz="0" w:space="0" w:color="auto"/>
            <w:right w:val="none" w:sz="0" w:space="0" w:color="auto"/>
          </w:divBdr>
        </w:div>
      </w:divsChild>
    </w:div>
    <w:div w:id="390463692">
      <w:bodyDiv w:val="1"/>
      <w:marLeft w:val="0"/>
      <w:marRight w:val="0"/>
      <w:marTop w:val="0"/>
      <w:marBottom w:val="0"/>
      <w:divBdr>
        <w:top w:val="none" w:sz="0" w:space="0" w:color="auto"/>
        <w:left w:val="none" w:sz="0" w:space="0" w:color="auto"/>
        <w:bottom w:val="none" w:sz="0" w:space="0" w:color="auto"/>
        <w:right w:val="none" w:sz="0" w:space="0" w:color="auto"/>
      </w:divBdr>
    </w:div>
    <w:div w:id="443503747">
      <w:bodyDiv w:val="1"/>
      <w:marLeft w:val="0"/>
      <w:marRight w:val="0"/>
      <w:marTop w:val="0"/>
      <w:marBottom w:val="0"/>
      <w:divBdr>
        <w:top w:val="none" w:sz="0" w:space="0" w:color="auto"/>
        <w:left w:val="none" w:sz="0" w:space="0" w:color="auto"/>
        <w:bottom w:val="none" w:sz="0" w:space="0" w:color="auto"/>
        <w:right w:val="none" w:sz="0" w:space="0" w:color="auto"/>
      </w:divBdr>
    </w:div>
    <w:div w:id="456872671">
      <w:bodyDiv w:val="1"/>
      <w:marLeft w:val="0"/>
      <w:marRight w:val="0"/>
      <w:marTop w:val="0"/>
      <w:marBottom w:val="0"/>
      <w:divBdr>
        <w:top w:val="none" w:sz="0" w:space="0" w:color="auto"/>
        <w:left w:val="none" w:sz="0" w:space="0" w:color="auto"/>
        <w:bottom w:val="none" w:sz="0" w:space="0" w:color="auto"/>
        <w:right w:val="none" w:sz="0" w:space="0" w:color="auto"/>
      </w:divBdr>
      <w:divsChild>
        <w:div w:id="1873685498">
          <w:marLeft w:val="0"/>
          <w:marRight w:val="0"/>
          <w:marTop w:val="15"/>
          <w:marBottom w:val="0"/>
          <w:divBdr>
            <w:top w:val="none" w:sz="0" w:space="0" w:color="auto"/>
            <w:left w:val="none" w:sz="0" w:space="0" w:color="auto"/>
            <w:bottom w:val="none" w:sz="0" w:space="0" w:color="auto"/>
            <w:right w:val="none" w:sz="0" w:space="0" w:color="auto"/>
          </w:divBdr>
          <w:divsChild>
            <w:div w:id="1900286676">
              <w:marLeft w:val="0"/>
              <w:marRight w:val="0"/>
              <w:marTop w:val="0"/>
              <w:marBottom w:val="0"/>
              <w:divBdr>
                <w:top w:val="none" w:sz="0" w:space="0" w:color="auto"/>
                <w:left w:val="none" w:sz="0" w:space="0" w:color="auto"/>
                <w:bottom w:val="none" w:sz="0" w:space="0" w:color="auto"/>
                <w:right w:val="none" w:sz="0" w:space="0" w:color="auto"/>
              </w:divBdr>
              <w:divsChild>
                <w:div w:id="883716116">
                  <w:marLeft w:val="0"/>
                  <w:marRight w:val="0"/>
                  <w:marTop w:val="0"/>
                  <w:marBottom w:val="0"/>
                  <w:divBdr>
                    <w:top w:val="none" w:sz="0" w:space="0" w:color="auto"/>
                    <w:left w:val="none" w:sz="0" w:space="0" w:color="auto"/>
                    <w:bottom w:val="none" w:sz="0" w:space="0" w:color="auto"/>
                    <w:right w:val="none" w:sz="0" w:space="0" w:color="auto"/>
                  </w:divBdr>
                </w:div>
                <w:div w:id="1562905130">
                  <w:marLeft w:val="0"/>
                  <w:marRight w:val="0"/>
                  <w:marTop w:val="0"/>
                  <w:marBottom w:val="0"/>
                  <w:divBdr>
                    <w:top w:val="none" w:sz="0" w:space="0" w:color="auto"/>
                    <w:left w:val="none" w:sz="0" w:space="0" w:color="auto"/>
                    <w:bottom w:val="none" w:sz="0" w:space="0" w:color="auto"/>
                    <w:right w:val="none" w:sz="0" w:space="0" w:color="auto"/>
                  </w:divBdr>
                </w:div>
                <w:div w:id="1791431747">
                  <w:marLeft w:val="0"/>
                  <w:marRight w:val="0"/>
                  <w:marTop w:val="0"/>
                  <w:marBottom w:val="0"/>
                  <w:divBdr>
                    <w:top w:val="none" w:sz="0" w:space="0" w:color="auto"/>
                    <w:left w:val="none" w:sz="0" w:space="0" w:color="auto"/>
                    <w:bottom w:val="none" w:sz="0" w:space="0" w:color="auto"/>
                    <w:right w:val="none" w:sz="0" w:space="0" w:color="auto"/>
                  </w:divBdr>
                </w:div>
                <w:div w:id="17952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9292">
          <w:marLeft w:val="0"/>
          <w:marRight w:val="0"/>
          <w:marTop w:val="15"/>
          <w:marBottom w:val="0"/>
          <w:divBdr>
            <w:top w:val="none" w:sz="0" w:space="0" w:color="auto"/>
            <w:left w:val="none" w:sz="0" w:space="0" w:color="auto"/>
            <w:bottom w:val="none" w:sz="0" w:space="0" w:color="auto"/>
            <w:right w:val="none" w:sz="0" w:space="0" w:color="auto"/>
          </w:divBdr>
          <w:divsChild>
            <w:div w:id="646250692">
              <w:marLeft w:val="0"/>
              <w:marRight w:val="0"/>
              <w:marTop w:val="0"/>
              <w:marBottom w:val="0"/>
              <w:divBdr>
                <w:top w:val="none" w:sz="0" w:space="0" w:color="auto"/>
                <w:left w:val="none" w:sz="0" w:space="0" w:color="auto"/>
                <w:bottom w:val="none" w:sz="0" w:space="0" w:color="auto"/>
                <w:right w:val="none" w:sz="0" w:space="0" w:color="auto"/>
              </w:divBdr>
              <w:divsChild>
                <w:div w:id="121120169">
                  <w:marLeft w:val="0"/>
                  <w:marRight w:val="0"/>
                  <w:marTop w:val="0"/>
                  <w:marBottom w:val="0"/>
                  <w:divBdr>
                    <w:top w:val="none" w:sz="0" w:space="0" w:color="auto"/>
                    <w:left w:val="none" w:sz="0" w:space="0" w:color="auto"/>
                    <w:bottom w:val="none" w:sz="0" w:space="0" w:color="auto"/>
                    <w:right w:val="none" w:sz="0" w:space="0" w:color="auto"/>
                  </w:divBdr>
                </w:div>
                <w:div w:id="197354804">
                  <w:marLeft w:val="0"/>
                  <w:marRight w:val="0"/>
                  <w:marTop w:val="0"/>
                  <w:marBottom w:val="0"/>
                  <w:divBdr>
                    <w:top w:val="none" w:sz="0" w:space="0" w:color="auto"/>
                    <w:left w:val="none" w:sz="0" w:space="0" w:color="auto"/>
                    <w:bottom w:val="none" w:sz="0" w:space="0" w:color="auto"/>
                    <w:right w:val="none" w:sz="0" w:space="0" w:color="auto"/>
                  </w:divBdr>
                </w:div>
                <w:div w:id="547645502">
                  <w:marLeft w:val="0"/>
                  <w:marRight w:val="0"/>
                  <w:marTop w:val="0"/>
                  <w:marBottom w:val="0"/>
                  <w:divBdr>
                    <w:top w:val="none" w:sz="0" w:space="0" w:color="auto"/>
                    <w:left w:val="none" w:sz="0" w:space="0" w:color="auto"/>
                    <w:bottom w:val="none" w:sz="0" w:space="0" w:color="auto"/>
                    <w:right w:val="none" w:sz="0" w:space="0" w:color="auto"/>
                  </w:divBdr>
                </w:div>
                <w:div w:id="763569221">
                  <w:marLeft w:val="0"/>
                  <w:marRight w:val="0"/>
                  <w:marTop w:val="0"/>
                  <w:marBottom w:val="0"/>
                  <w:divBdr>
                    <w:top w:val="none" w:sz="0" w:space="0" w:color="auto"/>
                    <w:left w:val="none" w:sz="0" w:space="0" w:color="auto"/>
                    <w:bottom w:val="none" w:sz="0" w:space="0" w:color="auto"/>
                    <w:right w:val="none" w:sz="0" w:space="0" w:color="auto"/>
                  </w:divBdr>
                </w:div>
                <w:div w:id="897740365">
                  <w:marLeft w:val="0"/>
                  <w:marRight w:val="0"/>
                  <w:marTop w:val="0"/>
                  <w:marBottom w:val="0"/>
                  <w:divBdr>
                    <w:top w:val="none" w:sz="0" w:space="0" w:color="auto"/>
                    <w:left w:val="none" w:sz="0" w:space="0" w:color="auto"/>
                    <w:bottom w:val="none" w:sz="0" w:space="0" w:color="auto"/>
                    <w:right w:val="none" w:sz="0" w:space="0" w:color="auto"/>
                  </w:divBdr>
                </w:div>
                <w:div w:id="962803823">
                  <w:marLeft w:val="0"/>
                  <w:marRight w:val="0"/>
                  <w:marTop w:val="0"/>
                  <w:marBottom w:val="0"/>
                  <w:divBdr>
                    <w:top w:val="none" w:sz="0" w:space="0" w:color="auto"/>
                    <w:left w:val="none" w:sz="0" w:space="0" w:color="auto"/>
                    <w:bottom w:val="none" w:sz="0" w:space="0" w:color="auto"/>
                    <w:right w:val="none" w:sz="0" w:space="0" w:color="auto"/>
                  </w:divBdr>
                </w:div>
                <w:div w:id="17817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6388">
      <w:bodyDiv w:val="1"/>
      <w:marLeft w:val="0"/>
      <w:marRight w:val="0"/>
      <w:marTop w:val="0"/>
      <w:marBottom w:val="0"/>
      <w:divBdr>
        <w:top w:val="none" w:sz="0" w:space="0" w:color="auto"/>
        <w:left w:val="none" w:sz="0" w:space="0" w:color="auto"/>
        <w:bottom w:val="none" w:sz="0" w:space="0" w:color="auto"/>
        <w:right w:val="none" w:sz="0" w:space="0" w:color="auto"/>
      </w:divBdr>
    </w:div>
    <w:div w:id="544101902">
      <w:bodyDiv w:val="1"/>
      <w:marLeft w:val="0"/>
      <w:marRight w:val="0"/>
      <w:marTop w:val="0"/>
      <w:marBottom w:val="0"/>
      <w:divBdr>
        <w:top w:val="none" w:sz="0" w:space="0" w:color="auto"/>
        <w:left w:val="none" w:sz="0" w:space="0" w:color="auto"/>
        <w:bottom w:val="none" w:sz="0" w:space="0" w:color="auto"/>
        <w:right w:val="none" w:sz="0" w:space="0" w:color="auto"/>
      </w:divBdr>
      <w:divsChild>
        <w:div w:id="827746070">
          <w:marLeft w:val="0"/>
          <w:marRight w:val="0"/>
          <w:marTop w:val="0"/>
          <w:marBottom w:val="0"/>
          <w:divBdr>
            <w:top w:val="none" w:sz="0" w:space="0" w:color="auto"/>
            <w:left w:val="none" w:sz="0" w:space="0" w:color="auto"/>
            <w:bottom w:val="none" w:sz="0" w:space="0" w:color="auto"/>
            <w:right w:val="none" w:sz="0" w:space="0" w:color="auto"/>
          </w:divBdr>
        </w:div>
        <w:div w:id="1198084052">
          <w:marLeft w:val="0"/>
          <w:marRight w:val="0"/>
          <w:marTop w:val="0"/>
          <w:marBottom w:val="0"/>
          <w:divBdr>
            <w:top w:val="none" w:sz="0" w:space="0" w:color="auto"/>
            <w:left w:val="none" w:sz="0" w:space="0" w:color="auto"/>
            <w:bottom w:val="none" w:sz="0" w:space="0" w:color="auto"/>
            <w:right w:val="none" w:sz="0" w:space="0" w:color="auto"/>
          </w:divBdr>
        </w:div>
        <w:div w:id="1276980786">
          <w:marLeft w:val="0"/>
          <w:marRight w:val="0"/>
          <w:marTop w:val="0"/>
          <w:marBottom w:val="0"/>
          <w:divBdr>
            <w:top w:val="none" w:sz="0" w:space="0" w:color="auto"/>
            <w:left w:val="none" w:sz="0" w:space="0" w:color="auto"/>
            <w:bottom w:val="none" w:sz="0" w:space="0" w:color="auto"/>
            <w:right w:val="none" w:sz="0" w:space="0" w:color="auto"/>
          </w:divBdr>
        </w:div>
      </w:divsChild>
    </w:div>
    <w:div w:id="632633445">
      <w:bodyDiv w:val="1"/>
      <w:marLeft w:val="0"/>
      <w:marRight w:val="0"/>
      <w:marTop w:val="0"/>
      <w:marBottom w:val="0"/>
      <w:divBdr>
        <w:top w:val="none" w:sz="0" w:space="0" w:color="auto"/>
        <w:left w:val="none" w:sz="0" w:space="0" w:color="auto"/>
        <w:bottom w:val="none" w:sz="0" w:space="0" w:color="auto"/>
        <w:right w:val="none" w:sz="0" w:space="0" w:color="auto"/>
      </w:divBdr>
      <w:divsChild>
        <w:div w:id="559829960">
          <w:marLeft w:val="0"/>
          <w:marRight w:val="0"/>
          <w:marTop w:val="0"/>
          <w:marBottom w:val="0"/>
          <w:divBdr>
            <w:top w:val="none" w:sz="0" w:space="0" w:color="auto"/>
            <w:left w:val="none" w:sz="0" w:space="0" w:color="auto"/>
            <w:bottom w:val="none" w:sz="0" w:space="0" w:color="auto"/>
            <w:right w:val="none" w:sz="0" w:space="0" w:color="auto"/>
          </w:divBdr>
        </w:div>
        <w:div w:id="929241723">
          <w:marLeft w:val="0"/>
          <w:marRight w:val="0"/>
          <w:marTop w:val="0"/>
          <w:marBottom w:val="0"/>
          <w:divBdr>
            <w:top w:val="none" w:sz="0" w:space="0" w:color="auto"/>
            <w:left w:val="none" w:sz="0" w:space="0" w:color="auto"/>
            <w:bottom w:val="none" w:sz="0" w:space="0" w:color="auto"/>
            <w:right w:val="none" w:sz="0" w:space="0" w:color="auto"/>
          </w:divBdr>
        </w:div>
        <w:div w:id="1312252108">
          <w:marLeft w:val="0"/>
          <w:marRight w:val="0"/>
          <w:marTop w:val="0"/>
          <w:marBottom w:val="0"/>
          <w:divBdr>
            <w:top w:val="none" w:sz="0" w:space="0" w:color="auto"/>
            <w:left w:val="none" w:sz="0" w:space="0" w:color="auto"/>
            <w:bottom w:val="none" w:sz="0" w:space="0" w:color="auto"/>
            <w:right w:val="none" w:sz="0" w:space="0" w:color="auto"/>
          </w:divBdr>
        </w:div>
        <w:div w:id="1336882284">
          <w:marLeft w:val="0"/>
          <w:marRight w:val="0"/>
          <w:marTop w:val="0"/>
          <w:marBottom w:val="0"/>
          <w:divBdr>
            <w:top w:val="none" w:sz="0" w:space="0" w:color="auto"/>
            <w:left w:val="none" w:sz="0" w:space="0" w:color="auto"/>
            <w:bottom w:val="none" w:sz="0" w:space="0" w:color="auto"/>
            <w:right w:val="none" w:sz="0" w:space="0" w:color="auto"/>
          </w:divBdr>
        </w:div>
        <w:div w:id="1749813932">
          <w:marLeft w:val="0"/>
          <w:marRight w:val="0"/>
          <w:marTop w:val="0"/>
          <w:marBottom w:val="0"/>
          <w:divBdr>
            <w:top w:val="none" w:sz="0" w:space="0" w:color="auto"/>
            <w:left w:val="none" w:sz="0" w:space="0" w:color="auto"/>
            <w:bottom w:val="none" w:sz="0" w:space="0" w:color="auto"/>
            <w:right w:val="none" w:sz="0" w:space="0" w:color="auto"/>
          </w:divBdr>
        </w:div>
        <w:div w:id="1850098325">
          <w:marLeft w:val="0"/>
          <w:marRight w:val="0"/>
          <w:marTop w:val="0"/>
          <w:marBottom w:val="0"/>
          <w:divBdr>
            <w:top w:val="none" w:sz="0" w:space="0" w:color="auto"/>
            <w:left w:val="none" w:sz="0" w:space="0" w:color="auto"/>
            <w:bottom w:val="none" w:sz="0" w:space="0" w:color="auto"/>
            <w:right w:val="none" w:sz="0" w:space="0" w:color="auto"/>
          </w:divBdr>
        </w:div>
        <w:div w:id="2033413891">
          <w:marLeft w:val="0"/>
          <w:marRight w:val="0"/>
          <w:marTop w:val="0"/>
          <w:marBottom w:val="0"/>
          <w:divBdr>
            <w:top w:val="none" w:sz="0" w:space="0" w:color="auto"/>
            <w:left w:val="none" w:sz="0" w:space="0" w:color="auto"/>
            <w:bottom w:val="none" w:sz="0" w:space="0" w:color="auto"/>
            <w:right w:val="none" w:sz="0" w:space="0" w:color="auto"/>
          </w:divBdr>
        </w:div>
        <w:div w:id="2068868196">
          <w:marLeft w:val="0"/>
          <w:marRight w:val="0"/>
          <w:marTop w:val="0"/>
          <w:marBottom w:val="0"/>
          <w:divBdr>
            <w:top w:val="none" w:sz="0" w:space="0" w:color="auto"/>
            <w:left w:val="none" w:sz="0" w:space="0" w:color="auto"/>
            <w:bottom w:val="none" w:sz="0" w:space="0" w:color="auto"/>
            <w:right w:val="none" w:sz="0" w:space="0" w:color="auto"/>
          </w:divBdr>
        </w:div>
      </w:divsChild>
    </w:div>
    <w:div w:id="661737429">
      <w:bodyDiv w:val="1"/>
      <w:marLeft w:val="0"/>
      <w:marRight w:val="0"/>
      <w:marTop w:val="0"/>
      <w:marBottom w:val="0"/>
      <w:divBdr>
        <w:top w:val="none" w:sz="0" w:space="0" w:color="auto"/>
        <w:left w:val="none" w:sz="0" w:space="0" w:color="auto"/>
        <w:bottom w:val="none" w:sz="0" w:space="0" w:color="auto"/>
        <w:right w:val="none" w:sz="0" w:space="0" w:color="auto"/>
      </w:divBdr>
      <w:divsChild>
        <w:div w:id="963998108">
          <w:marLeft w:val="0"/>
          <w:marRight w:val="0"/>
          <w:marTop w:val="0"/>
          <w:marBottom w:val="0"/>
          <w:divBdr>
            <w:top w:val="none" w:sz="0" w:space="0" w:color="auto"/>
            <w:left w:val="none" w:sz="0" w:space="0" w:color="auto"/>
            <w:bottom w:val="none" w:sz="0" w:space="0" w:color="auto"/>
            <w:right w:val="none" w:sz="0" w:space="0" w:color="auto"/>
          </w:divBdr>
        </w:div>
      </w:divsChild>
    </w:div>
    <w:div w:id="696977190">
      <w:bodyDiv w:val="1"/>
      <w:marLeft w:val="0"/>
      <w:marRight w:val="0"/>
      <w:marTop w:val="0"/>
      <w:marBottom w:val="0"/>
      <w:divBdr>
        <w:top w:val="none" w:sz="0" w:space="0" w:color="auto"/>
        <w:left w:val="none" w:sz="0" w:space="0" w:color="auto"/>
        <w:bottom w:val="none" w:sz="0" w:space="0" w:color="auto"/>
        <w:right w:val="none" w:sz="0" w:space="0" w:color="auto"/>
      </w:divBdr>
    </w:div>
    <w:div w:id="760373859">
      <w:bodyDiv w:val="1"/>
      <w:marLeft w:val="0"/>
      <w:marRight w:val="0"/>
      <w:marTop w:val="0"/>
      <w:marBottom w:val="0"/>
      <w:divBdr>
        <w:top w:val="none" w:sz="0" w:space="0" w:color="auto"/>
        <w:left w:val="none" w:sz="0" w:space="0" w:color="auto"/>
        <w:bottom w:val="none" w:sz="0" w:space="0" w:color="auto"/>
        <w:right w:val="none" w:sz="0" w:space="0" w:color="auto"/>
      </w:divBdr>
    </w:div>
    <w:div w:id="766998219">
      <w:bodyDiv w:val="1"/>
      <w:marLeft w:val="0"/>
      <w:marRight w:val="0"/>
      <w:marTop w:val="0"/>
      <w:marBottom w:val="0"/>
      <w:divBdr>
        <w:top w:val="none" w:sz="0" w:space="0" w:color="auto"/>
        <w:left w:val="none" w:sz="0" w:space="0" w:color="auto"/>
        <w:bottom w:val="none" w:sz="0" w:space="0" w:color="auto"/>
        <w:right w:val="none" w:sz="0" w:space="0" w:color="auto"/>
      </w:divBdr>
      <w:divsChild>
        <w:div w:id="159202838">
          <w:marLeft w:val="0"/>
          <w:marRight w:val="0"/>
          <w:marTop w:val="0"/>
          <w:marBottom w:val="0"/>
          <w:divBdr>
            <w:top w:val="none" w:sz="0" w:space="0" w:color="auto"/>
            <w:left w:val="none" w:sz="0" w:space="0" w:color="auto"/>
            <w:bottom w:val="none" w:sz="0" w:space="0" w:color="auto"/>
            <w:right w:val="none" w:sz="0" w:space="0" w:color="auto"/>
          </w:divBdr>
        </w:div>
        <w:div w:id="1453478611">
          <w:marLeft w:val="0"/>
          <w:marRight w:val="0"/>
          <w:marTop w:val="0"/>
          <w:marBottom w:val="0"/>
          <w:divBdr>
            <w:top w:val="none" w:sz="0" w:space="0" w:color="auto"/>
            <w:left w:val="none" w:sz="0" w:space="0" w:color="auto"/>
            <w:bottom w:val="none" w:sz="0" w:space="0" w:color="auto"/>
            <w:right w:val="none" w:sz="0" w:space="0" w:color="auto"/>
          </w:divBdr>
        </w:div>
        <w:div w:id="1575821208">
          <w:marLeft w:val="0"/>
          <w:marRight w:val="0"/>
          <w:marTop w:val="0"/>
          <w:marBottom w:val="0"/>
          <w:divBdr>
            <w:top w:val="none" w:sz="0" w:space="0" w:color="auto"/>
            <w:left w:val="none" w:sz="0" w:space="0" w:color="auto"/>
            <w:bottom w:val="none" w:sz="0" w:space="0" w:color="auto"/>
            <w:right w:val="none" w:sz="0" w:space="0" w:color="auto"/>
          </w:divBdr>
        </w:div>
      </w:divsChild>
    </w:div>
    <w:div w:id="817189973">
      <w:bodyDiv w:val="1"/>
      <w:marLeft w:val="0"/>
      <w:marRight w:val="0"/>
      <w:marTop w:val="0"/>
      <w:marBottom w:val="0"/>
      <w:divBdr>
        <w:top w:val="none" w:sz="0" w:space="0" w:color="auto"/>
        <w:left w:val="none" w:sz="0" w:space="0" w:color="auto"/>
        <w:bottom w:val="none" w:sz="0" w:space="0" w:color="auto"/>
        <w:right w:val="none" w:sz="0" w:space="0" w:color="auto"/>
      </w:divBdr>
      <w:divsChild>
        <w:div w:id="318196751">
          <w:marLeft w:val="0"/>
          <w:marRight w:val="0"/>
          <w:marTop w:val="0"/>
          <w:marBottom w:val="0"/>
          <w:divBdr>
            <w:top w:val="none" w:sz="0" w:space="0" w:color="auto"/>
            <w:left w:val="none" w:sz="0" w:space="0" w:color="auto"/>
            <w:bottom w:val="none" w:sz="0" w:space="0" w:color="auto"/>
            <w:right w:val="none" w:sz="0" w:space="0" w:color="auto"/>
          </w:divBdr>
        </w:div>
        <w:div w:id="429853896">
          <w:marLeft w:val="0"/>
          <w:marRight w:val="0"/>
          <w:marTop w:val="0"/>
          <w:marBottom w:val="0"/>
          <w:divBdr>
            <w:top w:val="none" w:sz="0" w:space="0" w:color="auto"/>
            <w:left w:val="none" w:sz="0" w:space="0" w:color="auto"/>
            <w:bottom w:val="none" w:sz="0" w:space="0" w:color="auto"/>
            <w:right w:val="none" w:sz="0" w:space="0" w:color="auto"/>
          </w:divBdr>
        </w:div>
        <w:div w:id="1762874333">
          <w:marLeft w:val="0"/>
          <w:marRight w:val="0"/>
          <w:marTop w:val="0"/>
          <w:marBottom w:val="0"/>
          <w:divBdr>
            <w:top w:val="none" w:sz="0" w:space="0" w:color="auto"/>
            <w:left w:val="none" w:sz="0" w:space="0" w:color="auto"/>
            <w:bottom w:val="none" w:sz="0" w:space="0" w:color="auto"/>
            <w:right w:val="none" w:sz="0" w:space="0" w:color="auto"/>
          </w:divBdr>
        </w:div>
        <w:div w:id="1832482541">
          <w:marLeft w:val="0"/>
          <w:marRight w:val="0"/>
          <w:marTop w:val="0"/>
          <w:marBottom w:val="0"/>
          <w:divBdr>
            <w:top w:val="none" w:sz="0" w:space="0" w:color="auto"/>
            <w:left w:val="none" w:sz="0" w:space="0" w:color="auto"/>
            <w:bottom w:val="none" w:sz="0" w:space="0" w:color="auto"/>
            <w:right w:val="none" w:sz="0" w:space="0" w:color="auto"/>
          </w:divBdr>
        </w:div>
        <w:div w:id="1886482594">
          <w:marLeft w:val="0"/>
          <w:marRight w:val="0"/>
          <w:marTop w:val="0"/>
          <w:marBottom w:val="0"/>
          <w:divBdr>
            <w:top w:val="none" w:sz="0" w:space="0" w:color="auto"/>
            <w:left w:val="none" w:sz="0" w:space="0" w:color="auto"/>
            <w:bottom w:val="none" w:sz="0" w:space="0" w:color="auto"/>
            <w:right w:val="none" w:sz="0" w:space="0" w:color="auto"/>
          </w:divBdr>
        </w:div>
        <w:div w:id="1946957365">
          <w:marLeft w:val="0"/>
          <w:marRight w:val="0"/>
          <w:marTop w:val="0"/>
          <w:marBottom w:val="0"/>
          <w:divBdr>
            <w:top w:val="none" w:sz="0" w:space="0" w:color="auto"/>
            <w:left w:val="none" w:sz="0" w:space="0" w:color="auto"/>
            <w:bottom w:val="none" w:sz="0" w:space="0" w:color="auto"/>
            <w:right w:val="none" w:sz="0" w:space="0" w:color="auto"/>
          </w:divBdr>
        </w:div>
      </w:divsChild>
    </w:div>
    <w:div w:id="840005112">
      <w:bodyDiv w:val="1"/>
      <w:marLeft w:val="0"/>
      <w:marRight w:val="0"/>
      <w:marTop w:val="0"/>
      <w:marBottom w:val="0"/>
      <w:divBdr>
        <w:top w:val="none" w:sz="0" w:space="0" w:color="auto"/>
        <w:left w:val="none" w:sz="0" w:space="0" w:color="auto"/>
        <w:bottom w:val="none" w:sz="0" w:space="0" w:color="auto"/>
        <w:right w:val="none" w:sz="0" w:space="0" w:color="auto"/>
      </w:divBdr>
    </w:div>
    <w:div w:id="846024507">
      <w:bodyDiv w:val="1"/>
      <w:marLeft w:val="0"/>
      <w:marRight w:val="0"/>
      <w:marTop w:val="0"/>
      <w:marBottom w:val="0"/>
      <w:divBdr>
        <w:top w:val="none" w:sz="0" w:space="0" w:color="auto"/>
        <w:left w:val="none" w:sz="0" w:space="0" w:color="auto"/>
        <w:bottom w:val="none" w:sz="0" w:space="0" w:color="auto"/>
        <w:right w:val="none" w:sz="0" w:space="0" w:color="auto"/>
      </w:divBdr>
      <w:divsChild>
        <w:div w:id="322856895">
          <w:marLeft w:val="0"/>
          <w:marRight w:val="0"/>
          <w:marTop w:val="0"/>
          <w:marBottom w:val="0"/>
          <w:divBdr>
            <w:top w:val="none" w:sz="0" w:space="0" w:color="auto"/>
            <w:left w:val="none" w:sz="0" w:space="0" w:color="auto"/>
            <w:bottom w:val="none" w:sz="0" w:space="0" w:color="auto"/>
            <w:right w:val="none" w:sz="0" w:space="0" w:color="auto"/>
          </w:divBdr>
        </w:div>
        <w:div w:id="964428868">
          <w:marLeft w:val="0"/>
          <w:marRight w:val="0"/>
          <w:marTop w:val="0"/>
          <w:marBottom w:val="0"/>
          <w:divBdr>
            <w:top w:val="none" w:sz="0" w:space="0" w:color="auto"/>
            <w:left w:val="none" w:sz="0" w:space="0" w:color="auto"/>
            <w:bottom w:val="none" w:sz="0" w:space="0" w:color="auto"/>
            <w:right w:val="none" w:sz="0" w:space="0" w:color="auto"/>
          </w:divBdr>
        </w:div>
        <w:div w:id="1321814158">
          <w:marLeft w:val="0"/>
          <w:marRight w:val="0"/>
          <w:marTop w:val="0"/>
          <w:marBottom w:val="0"/>
          <w:divBdr>
            <w:top w:val="none" w:sz="0" w:space="0" w:color="auto"/>
            <w:left w:val="none" w:sz="0" w:space="0" w:color="auto"/>
            <w:bottom w:val="none" w:sz="0" w:space="0" w:color="auto"/>
            <w:right w:val="none" w:sz="0" w:space="0" w:color="auto"/>
          </w:divBdr>
        </w:div>
      </w:divsChild>
    </w:div>
    <w:div w:id="1014694063">
      <w:bodyDiv w:val="1"/>
      <w:marLeft w:val="0"/>
      <w:marRight w:val="0"/>
      <w:marTop w:val="0"/>
      <w:marBottom w:val="0"/>
      <w:divBdr>
        <w:top w:val="none" w:sz="0" w:space="0" w:color="auto"/>
        <w:left w:val="none" w:sz="0" w:space="0" w:color="auto"/>
        <w:bottom w:val="none" w:sz="0" w:space="0" w:color="auto"/>
        <w:right w:val="none" w:sz="0" w:space="0" w:color="auto"/>
      </w:divBdr>
    </w:div>
    <w:div w:id="1133014204">
      <w:bodyDiv w:val="1"/>
      <w:marLeft w:val="0"/>
      <w:marRight w:val="0"/>
      <w:marTop w:val="0"/>
      <w:marBottom w:val="0"/>
      <w:divBdr>
        <w:top w:val="none" w:sz="0" w:space="0" w:color="auto"/>
        <w:left w:val="none" w:sz="0" w:space="0" w:color="auto"/>
        <w:bottom w:val="none" w:sz="0" w:space="0" w:color="auto"/>
        <w:right w:val="none" w:sz="0" w:space="0" w:color="auto"/>
      </w:divBdr>
      <w:divsChild>
        <w:div w:id="9575301">
          <w:marLeft w:val="0"/>
          <w:marRight w:val="0"/>
          <w:marTop w:val="0"/>
          <w:marBottom w:val="0"/>
          <w:divBdr>
            <w:top w:val="none" w:sz="0" w:space="0" w:color="auto"/>
            <w:left w:val="none" w:sz="0" w:space="0" w:color="auto"/>
            <w:bottom w:val="none" w:sz="0" w:space="0" w:color="auto"/>
            <w:right w:val="none" w:sz="0" w:space="0" w:color="auto"/>
          </w:divBdr>
        </w:div>
        <w:div w:id="435946759">
          <w:marLeft w:val="0"/>
          <w:marRight w:val="0"/>
          <w:marTop w:val="0"/>
          <w:marBottom w:val="0"/>
          <w:divBdr>
            <w:top w:val="none" w:sz="0" w:space="0" w:color="auto"/>
            <w:left w:val="none" w:sz="0" w:space="0" w:color="auto"/>
            <w:bottom w:val="none" w:sz="0" w:space="0" w:color="auto"/>
            <w:right w:val="none" w:sz="0" w:space="0" w:color="auto"/>
          </w:divBdr>
        </w:div>
        <w:div w:id="1100174281">
          <w:marLeft w:val="0"/>
          <w:marRight w:val="0"/>
          <w:marTop w:val="0"/>
          <w:marBottom w:val="0"/>
          <w:divBdr>
            <w:top w:val="none" w:sz="0" w:space="0" w:color="auto"/>
            <w:left w:val="none" w:sz="0" w:space="0" w:color="auto"/>
            <w:bottom w:val="none" w:sz="0" w:space="0" w:color="auto"/>
            <w:right w:val="none" w:sz="0" w:space="0" w:color="auto"/>
          </w:divBdr>
        </w:div>
        <w:div w:id="1500272497">
          <w:marLeft w:val="0"/>
          <w:marRight w:val="0"/>
          <w:marTop w:val="0"/>
          <w:marBottom w:val="0"/>
          <w:divBdr>
            <w:top w:val="none" w:sz="0" w:space="0" w:color="auto"/>
            <w:left w:val="none" w:sz="0" w:space="0" w:color="auto"/>
            <w:bottom w:val="none" w:sz="0" w:space="0" w:color="auto"/>
            <w:right w:val="none" w:sz="0" w:space="0" w:color="auto"/>
          </w:divBdr>
        </w:div>
        <w:div w:id="1683241296">
          <w:marLeft w:val="0"/>
          <w:marRight w:val="0"/>
          <w:marTop w:val="0"/>
          <w:marBottom w:val="0"/>
          <w:divBdr>
            <w:top w:val="none" w:sz="0" w:space="0" w:color="auto"/>
            <w:left w:val="none" w:sz="0" w:space="0" w:color="auto"/>
            <w:bottom w:val="none" w:sz="0" w:space="0" w:color="auto"/>
            <w:right w:val="none" w:sz="0" w:space="0" w:color="auto"/>
          </w:divBdr>
        </w:div>
        <w:div w:id="1950043361">
          <w:marLeft w:val="0"/>
          <w:marRight w:val="0"/>
          <w:marTop w:val="0"/>
          <w:marBottom w:val="0"/>
          <w:divBdr>
            <w:top w:val="none" w:sz="0" w:space="0" w:color="auto"/>
            <w:left w:val="none" w:sz="0" w:space="0" w:color="auto"/>
            <w:bottom w:val="none" w:sz="0" w:space="0" w:color="auto"/>
            <w:right w:val="none" w:sz="0" w:space="0" w:color="auto"/>
          </w:divBdr>
        </w:div>
      </w:divsChild>
    </w:div>
    <w:div w:id="1164970922">
      <w:bodyDiv w:val="1"/>
      <w:marLeft w:val="0"/>
      <w:marRight w:val="0"/>
      <w:marTop w:val="0"/>
      <w:marBottom w:val="0"/>
      <w:divBdr>
        <w:top w:val="none" w:sz="0" w:space="0" w:color="auto"/>
        <w:left w:val="none" w:sz="0" w:space="0" w:color="auto"/>
        <w:bottom w:val="none" w:sz="0" w:space="0" w:color="auto"/>
        <w:right w:val="none" w:sz="0" w:space="0" w:color="auto"/>
      </w:divBdr>
      <w:divsChild>
        <w:div w:id="45641827">
          <w:marLeft w:val="0"/>
          <w:marRight w:val="0"/>
          <w:marTop w:val="0"/>
          <w:marBottom w:val="0"/>
          <w:divBdr>
            <w:top w:val="none" w:sz="0" w:space="0" w:color="auto"/>
            <w:left w:val="none" w:sz="0" w:space="0" w:color="auto"/>
            <w:bottom w:val="none" w:sz="0" w:space="0" w:color="auto"/>
            <w:right w:val="none" w:sz="0" w:space="0" w:color="auto"/>
          </w:divBdr>
        </w:div>
        <w:div w:id="112211141">
          <w:marLeft w:val="0"/>
          <w:marRight w:val="0"/>
          <w:marTop w:val="0"/>
          <w:marBottom w:val="0"/>
          <w:divBdr>
            <w:top w:val="none" w:sz="0" w:space="0" w:color="auto"/>
            <w:left w:val="none" w:sz="0" w:space="0" w:color="auto"/>
            <w:bottom w:val="none" w:sz="0" w:space="0" w:color="auto"/>
            <w:right w:val="none" w:sz="0" w:space="0" w:color="auto"/>
          </w:divBdr>
        </w:div>
        <w:div w:id="256446418">
          <w:marLeft w:val="0"/>
          <w:marRight w:val="0"/>
          <w:marTop w:val="0"/>
          <w:marBottom w:val="0"/>
          <w:divBdr>
            <w:top w:val="none" w:sz="0" w:space="0" w:color="auto"/>
            <w:left w:val="none" w:sz="0" w:space="0" w:color="auto"/>
            <w:bottom w:val="none" w:sz="0" w:space="0" w:color="auto"/>
            <w:right w:val="none" w:sz="0" w:space="0" w:color="auto"/>
          </w:divBdr>
        </w:div>
        <w:div w:id="399795929">
          <w:marLeft w:val="0"/>
          <w:marRight w:val="0"/>
          <w:marTop w:val="0"/>
          <w:marBottom w:val="0"/>
          <w:divBdr>
            <w:top w:val="none" w:sz="0" w:space="0" w:color="auto"/>
            <w:left w:val="none" w:sz="0" w:space="0" w:color="auto"/>
            <w:bottom w:val="none" w:sz="0" w:space="0" w:color="auto"/>
            <w:right w:val="none" w:sz="0" w:space="0" w:color="auto"/>
          </w:divBdr>
        </w:div>
        <w:div w:id="756288393">
          <w:marLeft w:val="0"/>
          <w:marRight w:val="0"/>
          <w:marTop w:val="0"/>
          <w:marBottom w:val="0"/>
          <w:divBdr>
            <w:top w:val="none" w:sz="0" w:space="0" w:color="auto"/>
            <w:left w:val="none" w:sz="0" w:space="0" w:color="auto"/>
            <w:bottom w:val="none" w:sz="0" w:space="0" w:color="auto"/>
            <w:right w:val="none" w:sz="0" w:space="0" w:color="auto"/>
          </w:divBdr>
        </w:div>
        <w:div w:id="1186410509">
          <w:marLeft w:val="0"/>
          <w:marRight w:val="0"/>
          <w:marTop w:val="0"/>
          <w:marBottom w:val="0"/>
          <w:divBdr>
            <w:top w:val="none" w:sz="0" w:space="0" w:color="auto"/>
            <w:left w:val="none" w:sz="0" w:space="0" w:color="auto"/>
            <w:bottom w:val="none" w:sz="0" w:space="0" w:color="auto"/>
            <w:right w:val="none" w:sz="0" w:space="0" w:color="auto"/>
          </w:divBdr>
        </w:div>
        <w:div w:id="1812095125">
          <w:marLeft w:val="0"/>
          <w:marRight w:val="0"/>
          <w:marTop w:val="0"/>
          <w:marBottom w:val="0"/>
          <w:divBdr>
            <w:top w:val="none" w:sz="0" w:space="0" w:color="auto"/>
            <w:left w:val="none" w:sz="0" w:space="0" w:color="auto"/>
            <w:bottom w:val="none" w:sz="0" w:space="0" w:color="auto"/>
            <w:right w:val="none" w:sz="0" w:space="0" w:color="auto"/>
          </w:divBdr>
        </w:div>
        <w:div w:id="1824736598">
          <w:marLeft w:val="0"/>
          <w:marRight w:val="0"/>
          <w:marTop w:val="0"/>
          <w:marBottom w:val="0"/>
          <w:divBdr>
            <w:top w:val="none" w:sz="0" w:space="0" w:color="auto"/>
            <w:left w:val="none" w:sz="0" w:space="0" w:color="auto"/>
            <w:bottom w:val="none" w:sz="0" w:space="0" w:color="auto"/>
            <w:right w:val="none" w:sz="0" w:space="0" w:color="auto"/>
          </w:divBdr>
        </w:div>
        <w:div w:id="1924678161">
          <w:marLeft w:val="0"/>
          <w:marRight w:val="0"/>
          <w:marTop w:val="0"/>
          <w:marBottom w:val="0"/>
          <w:divBdr>
            <w:top w:val="none" w:sz="0" w:space="0" w:color="auto"/>
            <w:left w:val="none" w:sz="0" w:space="0" w:color="auto"/>
            <w:bottom w:val="none" w:sz="0" w:space="0" w:color="auto"/>
            <w:right w:val="none" w:sz="0" w:space="0" w:color="auto"/>
          </w:divBdr>
        </w:div>
      </w:divsChild>
    </w:div>
    <w:div w:id="1168786635">
      <w:bodyDiv w:val="1"/>
      <w:marLeft w:val="0"/>
      <w:marRight w:val="0"/>
      <w:marTop w:val="0"/>
      <w:marBottom w:val="0"/>
      <w:divBdr>
        <w:top w:val="none" w:sz="0" w:space="0" w:color="auto"/>
        <w:left w:val="none" w:sz="0" w:space="0" w:color="auto"/>
        <w:bottom w:val="none" w:sz="0" w:space="0" w:color="auto"/>
        <w:right w:val="none" w:sz="0" w:space="0" w:color="auto"/>
      </w:divBdr>
      <w:divsChild>
        <w:div w:id="1479035225">
          <w:marLeft w:val="0"/>
          <w:marRight w:val="0"/>
          <w:marTop w:val="0"/>
          <w:marBottom w:val="0"/>
          <w:divBdr>
            <w:top w:val="none" w:sz="0" w:space="0" w:color="auto"/>
            <w:left w:val="none" w:sz="0" w:space="0" w:color="auto"/>
            <w:bottom w:val="none" w:sz="0" w:space="0" w:color="auto"/>
            <w:right w:val="none" w:sz="0" w:space="0" w:color="auto"/>
          </w:divBdr>
        </w:div>
        <w:div w:id="2056924089">
          <w:marLeft w:val="0"/>
          <w:marRight w:val="0"/>
          <w:marTop w:val="0"/>
          <w:marBottom w:val="0"/>
          <w:divBdr>
            <w:top w:val="none" w:sz="0" w:space="0" w:color="auto"/>
            <w:left w:val="none" w:sz="0" w:space="0" w:color="auto"/>
            <w:bottom w:val="none" w:sz="0" w:space="0" w:color="auto"/>
            <w:right w:val="none" w:sz="0" w:space="0" w:color="auto"/>
          </w:divBdr>
        </w:div>
        <w:div w:id="2088526563">
          <w:marLeft w:val="0"/>
          <w:marRight w:val="0"/>
          <w:marTop w:val="0"/>
          <w:marBottom w:val="0"/>
          <w:divBdr>
            <w:top w:val="none" w:sz="0" w:space="0" w:color="auto"/>
            <w:left w:val="none" w:sz="0" w:space="0" w:color="auto"/>
            <w:bottom w:val="none" w:sz="0" w:space="0" w:color="auto"/>
            <w:right w:val="none" w:sz="0" w:space="0" w:color="auto"/>
          </w:divBdr>
        </w:div>
      </w:divsChild>
    </w:div>
    <w:div w:id="1300695757">
      <w:bodyDiv w:val="1"/>
      <w:marLeft w:val="0"/>
      <w:marRight w:val="0"/>
      <w:marTop w:val="0"/>
      <w:marBottom w:val="0"/>
      <w:divBdr>
        <w:top w:val="none" w:sz="0" w:space="0" w:color="auto"/>
        <w:left w:val="none" w:sz="0" w:space="0" w:color="auto"/>
        <w:bottom w:val="none" w:sz="0" w:space="0" w:color="auto"/>
        <w:right w:val="none" w:sz="0" w:space="0" w:color="auto"/>
      </w:divBdr>
      <w:divsChild>
        <w:div w:id="597714049">
          <w:marLeft w:val="0"/>
          <w:marRight w:val="0"/>
          <w:marTop w:val="0"/>
          <w:marBottom w:val="0"/>
          <w:divBdr>
            <w:top w:val="none" w:sz="0" w:space="0" w:color="auto"/>
            <w:left w:val="none" w:sz="0" w:space="0" w:color="auto"/>
            <w:bottom w:val="none" w:sz="0" w:space="0" w:color="auto"/>
            <w:right w:val="none" w:sz="0" w:space="0" w:color="auto"/>
          </w:divBdr>
        </w:div>
        <w:div w:id="2013801412">
          <w:marLeft w:val="0"/>
          <w:marRight w:val="0"/>
          <w:marTop w:val="0"/>
          <w:marBottom w:val="0"/>
          <w:divBdr>
            <w:top w:val="none" w:sz="0" w:space="0" w:color="auto"/>
            <w:left w:val="none" w:sz="0" w:space="0" w:color="auto"/>
            <w:bottom w:val="none" w:sz="0" w:space="0" w:color="auto"/>
            <w:right w:val="none" w:sz="0" w:space="0" w:color="auto"/>
          </w:divBdr>
        </w:div>
      </w:divsChild>
    </w:div>
    <w:div w:id="1392994589">
      <w:bodyDiv w:val="1"/>
      <w:marLeft w:val="0"/>
      <w:marRight w:val="0"/>
      <w:marTop w:val="0"/>
      <w:marBottom w:val="0"/>
      <w:divBdr>
        <w:top w:val="none" w:sz="0" w:space="0" w:color="auto"/>
        <w:left w:val="none" w:sz="0" w:space="0" w:color="auto"/>
        <w:bottom w:val="none" w:sz="0" w:space="0" w:color="auto"/>
        <w:right w:val="none" w:sz="0" w:space="0" w:color="auto"/>
      </w:divBdr>
    </w:div>
    <w:div w:id="1437629635">
      <w:bodyDiv w:val="1"/>
      <w:marLeft w:val="0"/>
      <w:marRight w:val="0"/>
      <w:marTop w:val="0"/>
      <w:marBottom w:val="0"/>
      <w:divBdr>
        <w:top w:val="none" w:sz="0" w:space="0" w:color="auto"/>
        <w:left w:val="none" w:sz="0" w:space="0" w:color="auto"/>
        <w:bottom w:val="none" w:sz="0" w:space="0" w:color="auto"/>
        <w:right w:val="none" w:sz="0" w:space="0" w:color="auto"/>
      </w:divBdr>
    </w:div>
    <w:div w:id="1439909955">
      <w:bodyDiv w:val="1"/>
      <w:marLeft w:val="0"/>
      <w:marRight w:val="0"/>
      <w:marTop w:val="0"/>
      <w:marBottom w:val="0"/>
      <w:divBdr>
        <w:top w:val="none" w:sz="0" w:space="0" w:color="auto"/>
        <w:left w:val="none" w:sz="0" w:space="0" w:color="auto"/>
        <w:bottom w:val="none" w:sz="0" w:space="0" w:color="auto"/>
        <w:right w:val="none" w:sz="0" w:space="0" w:color="auto"/>
      </w:divBdr>
    </w:div>
    <w:div w:id="1454785809">
      <w:bodyDiv w:val="1"/>
      <w:marLeft w:val="0"/>
      <w:marRight w:val="0"/>
      <w:marTop w:val="0"/>
      <w:marBottom w:val="0"/>
      <w:divBdr>
        <w:top w:val="none" w:sz="0" w:space="0" w:color="auto"/>
        <w:left w:val="none" w:sz="0" w:space="0" w:color="auto"/>
        <w:bottom w:val="none" w:sz="0" w:space="0" w:color="auto"/>
        <w:right w:val="none" w:sz="0" w:space="0" w:color="auto"/>
      </w:divBdr>
      <w:divsChild>
        <w:div w:id="266356709">
          <w:marLeft w:val="0"/>
          <w:marRight w:val="0"/>
          <w:marTop w:val="0"/>
          <w:marBottom w:val="0"/>
          <w:divBdr>
            <w:top w:val="none" w:sz="0" w:space="0" w:color="auto"/>
            <w:left w:val="none" w:sz="0" w:space="0" w:color="auto"/>
            <w:bottom w:val="none" w:sz="0" w:space="0" w:color="auto"/>
            <w:right w:val="none" w:sz="0" w:space="0" w:color="auto"/>
          </w:divBdr>
        </w:div>
        <w:div w:id="321273054">
          <w:marLeft w:val="0"/>
          <w:marRight w:val="0"/>
          <w:marTop w:val="0"/>
          <w:marBottom w:val="0"/>
          <w:divBdr>
            <w:top w:val="none" w:sz="0" w:space="0" w:color="auto"/>
            <w:left w:val="none" w:sz="0" w:space="0" w:color="auto"/>
            <w:bottom w:val="none" w:sz="0" w:space="0" w:color="auto"/>
            <w:right w:val="none" w:sz="0" w:space="0" w:color="auto"/>
          </w:divBdr>
        </w:div>
        <w:div w:id="339822247">
          <w:marLeft w:val="0"/>
          <w:marRight w:val="0"/>
          <w:marTop w:val="0"/>
          <w:marBottom w:val="0"/>
          <w:divBdr>
            <w:top w:val="none" w:sz="0" w:space="0" w:color="auto"/>
            <w:left w:val="none" w:sz="0" w:space="0" w:color="auto"/>
            <w:bottom w:val="none" w:sz="0" w:space="0" w:color="auto"/>
            <w:right w:val="none" w:sz="0" w:space="0" w:color="auto"/>
          </w:divBdr>
        </w:div>
        <w:div w:id="473179935">
          <w:marLeft w:val="0"/>
          <w:marRight w:val="0"/>
          <w:marTop w:val="0"/>
          <w:marBottom w:val="0"/>
          <w:divBdr>
            <w:top w:val="none" w:sz="0" w:space="0" w:color="auto"/>
            <w:left w:val="none" w:sz="0" w:space="0" w:color="auto"/>
            <w:bottom w:val="none" w:sz="0" w:space="0" w:color="auto"/>
            <w:right w:val="none" w:sz="0" w:space="0" w:color="auto"/>
          </w:divBdr>
        </w:div>
        <w:div w:id="674234519">
          <w:marLeft w:val="0"/>
          <w:marRight w:val="0"/>
          <w:marTop w:val="0"/>
          <w:marBottom w:val="0"/>
          <w:divBdr>
            <w:top w:val="none" w:sz="0" w:space="0" w:color="auto"/>
            <w:left w:val="none" w:sz="0" w:space="0" w:color="auto"/>
            <w:bottom w:val="none" w:sz="0" w:space="0" w:color="auto"/>
            <w:right w:val="none" w:sz="0" w:space="0" w:color="auto"/>
          </w:divBdr>
        </w:div>
        <w:div w:id="801967781">
          <w:marLeft w:val="0"/>
          <w:marRight w:val="0"/>
          <w:marTop w:val="0"/>
          <w:marBottom w:val="0"/>
          <w:divBdr>
            <w:top w:val="none" w:sz="0" w:space="0" w:color="auto"/>
            <w:left w:val="none" w:sz="0" w:space="0" w:color="auto"/>
            <w:bottom w:val="none" w:sz="0" w:space="0" w:color="auto"/>
            <w:right w:val="none" w:sz="0" w:space="0" w:color="auto"/>
          </w:divBdr>
        </w:div>
        <w:div w:id="1242328590">
          <w:marLeft w:val="0"/>
          <w:marRight w:val="0"/>
          <w:marTop w:val="0"/>
          <w:marBottom w:val="0"/>
          <w:divBdr>
            <w:top w:val="none" w:sz="0" w:space="0" w:color="auto"/>
            <w:left w:val="none" w:sz="0" w:space="0" w:color="auto"/>
            <w:bottom w:val="none" w:sz="0" w:space="0" w:color="auto"/>
            <w:right w:val="none" w:sz="0" w:space="0" w:color="auto"/>
          </w:divBdr>
        </w:div>
        <w:div w:id="1493790024">
          <w:marLeft w:val="0"/>
          <w:marRight w:val="0"/>
          <w:marTop w:val="0"/>
          <w:marBottom w:val="0"/>
          <w:divBdr>
            <w:top w:val="none" w:sz="0" w:space="0" w:color="auto"/>
            <w:left w:val="none" w:sz="0" w:space="0" w:color="auto"/>
            <w:bottom w:val="none" w:sz="0" w:space="0" w:color="auto"/>
            <w:right w:val="none" w:sz="0" w:space="0" w:color="auto"/>
          </w:divBdr>
        </w:div>
        <w:div w:id="1788305842">
          <w:marLeft w:val="0"/>
          <w:marRight w:val="0"/>
          <w:marTop w:val="0"/>
          <w:marBottom w:val="0"/>
          <w:divBdr>
            <w:top w:val="none" w:sz="0" w:space="0" w:color="auto"/>
            <w:left w:val="none" w:sz="0" w:space="0" w:color="auto"/>
            <w:bottom w:val="none" w:sz="0" w:space="0" w:color="auto"/>
            <w:right w:val="none" w:sz="0" w:space="0" w:color="auto"/>
          </w:divBdr>
        </w:div>
      </w:divsChild>
    </w:div>
    <w:div w:id="1490903106">
      <w:bodyDiv w:val="1"/>
      <w:marLeft w:val="0"/>
      <w:marRight w:val="0"/>
      <w:marTop w:val="0"/>
      <w:marBottom w:val="0"/>
      <w:divBdr>
        <w:top w:val="none" w:sz="0" w:space="0" w:color="auto"/>
        <w:left w:val="none" w:sz="0" w:space="0" w:color="auto"/>
        <w:bottom w:val="none" w:sz="0" w:space="0" w:color="auto"/>
        <w:right w:val="none" w:sz="0" w:space="0" w:color="auto"/>
      </w:divBdr>
      <w:divsChild>
        <w:div w:id="482240385">
          <w:marLeft w:val="0"/>
          <w:marRight w:val="0"/>
          <w:marTop w:val="0"/>
          <w:marBottom w:val="0"/>
          <w:divBdr>
            <w:top w:val="none" w:sz="0" w:space="0" w:color="auto"/>
            <w:left w:val="none" w:sz="0" w:space="0" w:color="auto"/>
            <w:bottom w:val="none" w:sz="0" w:space="0" w:color="auto"/>
            <w:right w:val="none" w:sz="0" w:space="0" w:color="auto"/>
          </w:divBdr>
        </w:div>
        <w:div w:id="561408714">
          <w:marLeft w:val="0"/>
          <w:marRight w:val="0"/>
          <w:marTop w:val="0"/>
          <w:marBottom w:val="0"/>
          <w:divBdr>
            <w:top w:val="none" w:sz="0" w:space="0" w:color="auto"/>
            <w:left w:val="none" w:sz="0" w:space="0" w:color="auto"/>
            <w:bottom w:val="none" w:sz="0" w:space="0" w:color="auto"/>
            <w:right w:val="none" w:sz="0" w:space="0" w:color="auto"/>
          </w:divBdr>
        </w:div>
        <w:div w:id="2126578385">
          <w:marLeft w:val="0"/>
          <w:marRight w:val="0"/>
          <w:marTop w:val="0"/>
          <w:marBottom w:val="0"/>
          <w:divBdr>
            <w:top w:val="none" w:sz="0" w:space="0" w:color="auto"/>
            <w:left w:val="none" w:sz="0" w:space="0" w:color="auto"/>
            <w:bottom w:val="none" w:sz="0" w:space="0" w:color="auto"/>
            <w:right w:val="none" w:sz="0" w:space="0" w:color="auto"/>
          </w:divBdr>
        </w:div>
      </w:divsChild>
    </w:div>
    <w:div w:id="1510752821">
      <w:bodyDiv w:val="1"/>
      <w:marLeft w:val="0"/>
      <w:marRight w:val="0"/>
      <w:marTop w:val="0"/>
      <w:marBottom w:val="0"/>
      <w:divBdr>
        <w:top w:val="none" w:sz="0" w:space="0" w:color="auto"/>
        <w:left w:val="none" w:sz="0" w:space="0" w:color="auto"/>
        <w:bottom w:val="none" w:sz="0" w:space="0" w:color="auto"/>
        <w:right w:val="none" w:sz="0" w:space="0" w:color="auto"/>
      </w:divBdr>
    </w:div>
    <w:div w:id="1537234137">
      <w:bodyDiv w:val="1"/>
      <w:marLeft w:val="0"/>
      <w:marRight w:val="0"/>
      <w:marTop w:val="0"/>
      <w:marBottom w:val="0"/>
      <w:divBdr>
        <w:top w:val="none" w:sz="0" w:space="0" w:color="auto"/>
        <w:left w:val="none" w:sz="0" w:space="0" w:color="auto"/>
        <w:bottom w:val="none" w:sz="0" w:space="0" w:color="auto"/>
        <w:right w:val="none" w:sz="0" w:space="0" w:color="auto"/>
      </w:divBdr>
      <w:divsChild>
        <w:div w:id="1777288316">
          <w:marLeft w:val="0"/>
          <w:marRight w:val="0"/>
          <w:marTop w:val="0"/>
          <w:marBottom w:val="0"/>
          <w:divBdr>
            <w:top w:val="none" w:sz="0" w:space="0" w:color="auto"/>
            <w:left w:val="none" w:sz="0" w:space="0" w:color="auto"/>
            <w:bottom w:val="none" w:sz="0" w:space="0" w:color="auto"/>
            <w:right w:val="none" w:sz="0" w:space="0" w:color="auto"/>
          </w:divBdr>
        </w:div>
        <w:div w:id="1803424812">
          <w:marLeft w:val="0"/>
          <w:marRight w:val="0"/>
          <w:marTop w:val="0"/>
          <w:marBottom w:val="0"/>
          <w:divBdr>
            <w:top w:val="none" w:sz="0" w:space="0" w:color="auto"/>
            <w:left w:val="none" w:sz="0" w:space="0" w:color="auto"/>
            <w:bottom w:val="none" w:sz="0" w:space="0" w:color="auto"/>
            <w:right w:val="none" w:sz="0" w:space="0" w:color="auto"/>
          </w:divBdr>
        </w:div>
        <w:div w:id="2018844387">
          <w:marLeft w:val="0"/>
          <w:marRight w:val="0"/>
          <w:marTop w:val="0"/>
          <w:marBottom w:val="0"/>
          <w:divBdr>
            <w:top w:val="none" w:sz="0" w:space="0" w:color="auto"/>
            <w:left w:val="none" w:sz="0" w:space="0" w:color="auto"/>
            <w:bottom w:val="none" w:sz="0" w:space="0" w:color="auto"/>
            <w:right w:val="none" w:sz="0" w:space="0" w:color="auto"/>
          </w:divBdr>
        </w:div>
      </w:divsChild>
    </w:div>
    <w:div w:id="1598977554">
      <w:bodyDiv w:val="1"/>
      <w:marLeft w:val="0"/>
      <w:marRight w:val="0"/>
      <w:marTop w:val="0"/>
      <w:marBottom w:val="0"/>
      <w:divBdr>
        <w:top w:val="none" w:sz="0" w:space="0" w:color="auto"/>
        <w:left w:val="none" w:sz="0" w:space="0" w:color="auto"/>
        <w:bottom w:val="none" w:sz="0" w:space="0" w:color="auto"/>
        <w:right w:val="none" w:sz="0" w:space="0" w:color="auto"/>
      </w:divBdr>
      <w:divsChild>
        <w:div w:id="143931485">
          <w:marLeft w:val="0"/>
          <w:marRight w:val="0"/>
          <w:marTop w:val="0"/>
          <w:marBottom w:val="0"/>
          <w:divBdr>
            <w:top w:val="none" w:sz="0" w:space="0" w:color="auto"/>
            <w:left w:val="none" w:sz="0" w:space="0" w:color="auto"/>
            <w:bottom w:val="none" w:sz="0" w:space="0" w:color="auto"/>
            <w:right w:val="none" w:sz="0" w:space="0" w:color="auto"/>
          </w:divBdr>
        </w:div>
        <w:div w:id="1507360089">
          <w:marLeft w:val="0"/>
          <w:marRight w:val="0"/>
          <w:marTop w:val="0"/>
          <w:marBottom w:val="0"/>
          <w:divBdr>
            <w:top w:val="none" w:sz="0" w:space="0" w:color="auto"/>
            <w:left w:val="none" w:sz="0" w:space="0" w:color="auto"/>
            <w:bottom w:val="none" w:sz="0" w:space="0" w:color="auto"/>
            <w:right w:val="none" w:sz="0" w:space="0" w:color="auto"/>
          </w:divBdr>
        </w:div>
        <w:div w:id="1919362543">
          <w:marLeft w:val="0"/>
          <w:marRight w:val="0"/>
          <w:marTop w:val="0"/>
          <w:marBottom w:val="0"/>
          <w:divBdr>
            <w:top w:val="none" w:sz="0" w:space="0" w:color="auto"/>
            <w:left w:val="none" w:sz="0" w:space="0" w:color="auto"/>
            <w:bottom w:val="none" w:sz="0" w:space="0" w:color="auto"/>
            <w:right w:val="none" w:sz="0" w:space="0" w:color="auto"/>
          </w:divBdr>
        </w:div>
      </w:divsChild>
    </w:div>
    <w:div w:id="1629974705">
      <w:bodyDiv w:val="1"/>
      <w:marLeft w:val="0"/>
      <w:marRight w:val="0"/>
      <w:marTop w:val="0"/>
      <w:marBottom w:val="0"/>
      <w:divBdr>
        <w:top w:val="none" w:sz="0" w:space="0" w:color="auto"/>
        <w:left w:val="none" w:sz="0" w:space="0" w:color="auto"/>
        <w:bottom w:val="none" w:sz="0" w:space="0" w:color="auto"/>
        <w:right w:val="none" w:sz="0" w:space="0" w:color="auto"/>
      </w:divBdr>
      <w:divsChild>
        <w:div w:id="263810612">
          <w:marLeft w:val="0"/>
          <w:marRight w:val="0"/>
          <w:marTop w:val="0"/>
          <w:marBottom w:val="0"/>
          <w:divBdr>
            <w:top w:val="none" w:sz="0" w:space="0" w:color="auto"/>
            <w:left w:val="none" w:sz="0" w:space="0" w:color="auto"/>
            <w:bottom w:val="none" w:sz="0" w:space="0" w:color="auto"/>
            <w:right w:val="none" w:sz="0" w:space="0" w:color="auto"/>
          </w:divBdr>
        </w:div>
        <w:div w:id="724380080">
          <w:marLeft w:val="0"/>
          <w:marRight w:val="0"/>
          <w:marTop w:val="0"/>
          <w:marBottom w:val="0"/>
          <w:divBdr>
            <w:top w:val="none" w:sz="0" w:space="0" w:color="auto"/>
            <w:left w:val="none" w:sz="0" w:space="0" w:color="auto"/>
            <w:bottom w:val="none" w:sz="0" w:space="0" w:color="auto"/>
            <w:right w:val="none" w:sz="0" w:space="0" w:color="auto"/>
          </w:divBdr>
        </w:div>
        <w:div w:id="782845958">
          <w:marLeft w:val="0"/>
          <w:marRight w:val="0"/>
          <w:marTop w:val="0"/>
          <w:marBottom w:val="0"/>
          <w:divBdr>
            <w:top w:val="none" w:sz="0" w:space="0" w:color="auto"/>
            <w:left w:val="none" w:sz="0" w:space="0" w:color="auto"/>
            <w:bottom w:val="none" w:sz="0" w:space="0" w:color="auto"/>
            <w:right w:val="none" w:sz="0" w:space="0" w:color="auto"/>
          </w:divBdr>
        </w:div>
        <w:div w:id="982856399">
          <w:marLeft w:val="0"/>
          <w:marRight w:val="0"/>
          <w:marTop w:val="0"/>
          <w:marBottom w:val="0"/>
          <w:divBdr>
            <w:top w:val="none" w:sz="0" w:space="0" w:color="auto"/>
            <w:left w:val="none" w:sz="0" w:space="0" w:color="auto"/>
            <w:bottom w:val="none" w:sz="0" w:space="0" w:color="auto"/>
            <w:right w:val="none" w:sz="0" w:space="0" w:color="auto"/>
          </w:divBdr>
        </w:div>
        <w:div w:id="1393771522">
          <w:marLeft w:val="0"/>
          <w:marRight w:val="0"/>
          <w:marTop w:val="0"/>
          <w:marBottom w:val="0"/>
          <w:divBdr>
            <w:top w:val="none" w:sz="0" w:space="0" w:color="auto"/>
            <w:left w:val="none" w:sz="0" w:space="0" w:color="auto"/>
            <w:bottom w:val="none" w:sz="0" w:space="0" w:color="auto"/>
            <w:right w:val="none" w:sz="0" w:space="0" w:color="auto"/>
          </w:divBdr>
        </w:div>
        <w:div w:id="1463766601">
          <w:marLeft w:val="0"/>
          <w:marRight w:val="0"/>
          <w:marTop w:val="0"/>
          <w:marBottom w:val="0"/>
          <w:divBdr>
            <w:top w:val="none" w:sz="0" w:space="0" w:color="auto"/>
            <w:left w:val="none" w:sz="0" w:space="0" w:color="auto"/>
            <w:bottom w:val="none" w:sz="0" w:space="0" w:color="auto"/>
            <w:right w:val="none" w:sz="0" w:space="0" w:color="auto"/>
          </w:divBdr>
        </w:div>
        <w:div w:id="1674457695">
          <w:marLeft w:val="0"/>
          <w:marRight w:val="0"/>
          <w:marTop w:val="0"/>
          <w:marBottom w:val="0"/>
          <w:divBdr>
            <w:top w:val="none" w:sz="0" w:space="0" w:color="auto"/>
            <w:left w:val="none" w:sz="0" w:space="0" w:color="auto"/>
            <w:bottom w:val="none" w:sz="0" w:space="0" w:color="auto"/>
            <w:right w:val="none" w:sz="0" w:space="0" w:color="auto"/>
          </w:divBdr>
        </w:div>
        <w:div w:id="2075271138">
          <w:marLeft w:val="0"/>
          <w:marRight w:val="0"/>
          <w:marTop w:val="0"/>
          <w:marBottom w:val="0"/>
          <w:divBdr>
            <w:top w:val="none" w:sz="0" w:space="0" w:color="auto"/>
            <w:left w:val="none" w:sz="0" w:space="0" w:color="auto"/>
            <w:bottom w:val="none" w:sz="0" w:space="0" w:color="auto"/>
            <w:right w:val="none" w:sz="0" w:space="0" w:color="auto"/>
          </w:divBdr>
        </w:div>
      </w:divsChild>
    </w:div>
    <w:div w:id="1735622388">
      <w:bodyDiv w:val="1"/>
      <w:marLeft w:val="0"/>
      <w:marRight w:val="0"/>
      <w:marTop w:val="0"/>
      <w:marBottom w:val="0"/>
      <w:divBdr>
        <w:top w:val="none" w:sz="0" w:space="0" w:color="auto"/>
        <w:left w:val="none" w:sz="0" w:space="0" w:color="auto"/>
        <w:bottom w:val="none" w:sz="0" w:space="0" w:color="auto"/>
        <w:right w:val="none" w:sz="0" w:space="0" w:color="auto"/>
      </w:divBdr>
    </w:div>
    <w:div w:id="1769422064">
      <w:bodyDiv w:val="1"/>
      <w:marLeft w:val="0"/>
      <w:marRight w:val="0"/>
      <w:marTop w:val="0"/>
      <w:marBottom w:val="0"/>
      <w:divBdr>
        <w:top w:val="none" w:sz="0" w:space="0" w:color="auto"/>
        <w:left w:val="none" w:sz="0" w:space="0" w:color="auto"/>
        <w:bottom w:val="none" w:sz="0" w:space="0" w:color="auto"/>
        <w:right w:val="none" w:sz="0" w:space="0" w:color="auto"/>
      </w:divBdr>
      <w:divsChild>
        <w:div w:id="86385283">
          <w:marLeft w:val="0"/>
          <w:marRight w:val="0"/>
          <w:marTop w:val="0"/>
          <w:marBottom w:val="0"/>
          <w:divBdr>
            <w:top w:val="none" w:sz="0" w:space="0" w:color="auto"/>
            <w:left w:val="none" w:sz="0" w:space="0" w:color="auto"/>
            <w:bottom w:val="none" w:sz="0" w:space="0" w:color="auto"/>
            <w:right w:val="none" w:sz="0" w:space="0" w:color="auto"/>
          </w:divBdr>
        </w:div>
        <w:div w:id="458379576">
          <w:marLeft w:val="0"/>
          <w:marRight w:val="0"/>
          <w:marTop w:val="0"/>
          <w:marBottom w:val="0"/>
          <w:divBdr>
            <w:top w:val="none" w:sz="0" w:space="0" w:color="auto"/>
            <w:left w:val="none" w:sz="0" w:space="0" w:color="auto"/>
            <w:bottom w:val="none" w:sz="0" w:space="0" w:color="auto"/>
            <w:right w:val="none" w:sz="0" w:space="0" w:color="auto"/>
          </w:divBdr>
        </w:div>
      </w:divsChild>
    </w:div>
    <w:div w:id="1819228283">
      <w:bodyDiv w:val="1"/>
      <w:marLeft w:val="0"/>
      <w:marRight w:val="0"/>
      <w:marTop w:val="0"/>
      <w:marBottom w:val="0"/>
      <w:divBdr>
        <w:top w:val="none" w:sz="0" w:space="0" w:color="auto"/>
        <w:left w:val="none" w:sz="0" w:space="0" w:color="auto"/>
        <w:bottom w:val="none" w:sz="0" w:space="0" w:color="auto"/>
        <w:right w:val="none" w:sz="0" w:space="0" w:color="auto"/>
      </w:divBdr>
    </w:div>
    <w:div w:id="1909077259">
      <w:bodyDiv w:val="1"/>
      <w:marLeft w:val="0"/>
      <w:marRight w:val="0"/>
      <w:marTop w:val="0"/>
      <w:marBottom w:val="0"/>
      <w:divBdr>
        <w:top w:val="none" w:sz="0" w:space="0" w:color="auto"/>
        <w:left w:val="none" w:sz="0" w:space="0" w:color="auto"/>
        <w:bottom w:val="none" w:sz="0" w:space="0" w:color="auto"/>
        <w:right w:val="none" w:sz="0" w:space="0" w:color="auto"/>
      </w:divBdr>
    </w:div>
    <w:div w:id="1950042300">
      <w:bodyDiv w:val="1"/>
      <w:marLeft w:val="0"/>
      <w:marRight w:val="0"/>
      <w:marTop w:val="0"/>
      <w:marBottom w:val="0"/>
      <w:divBdr>
        <w:top w:val="none" w:sz="0" w:space="0" w:color="auto"/>
        <w:left w:val="none" w:sz="0" w:space="0" w:color="auto"/>
        <w:bottom w:val="none" w:sz="0" w:space="0" w:color="auto"/>
        <w:right w:val="none" w:sz="0" w:space="0" w:color="auto"/>
      </w:divBdr>
    </w:div>
    <w:div w:id="1958097192">
      <w:bodyDiv w:val="1"/>
      <w:marLeft w:val="0"/>
      <w:marRight w:val="0"/>
      <w:marTop w:val="0"/>
      <w:marBottom w:val="0"/>
      <w:divBdr>
        <w:top w:val="none" w:sz="0" w:space="0" w:color="auto"/>
        <w:left w:val="none" w:sz="0" w:space="0" w:color="auto"/>
        <w:bottom w:val="none" w:sz="0" w:space="0" w:color="auto"/>
        <w:right w:val="none" w:sz="0" w:space="0" w:color="auto"/>
      </w:divBdr>
      <w:divsChild>
        <w:div w:id="122890392">
          <w:marLeft w:val="0"/>
          <w:marRight w:val="0"/>
          <w:marTop w:val="0"/>
          <w:marBottom w:val="0"/>
          <w:divBdr>
            <w:top w:val="none" w:sz="0" w:space="0" w:color="auto"/>
            <w:left w:val="none" w:sz="0" w:space="0" w:color="auto"/>
            <w:bottom w:val="none" w:sz="0" w:space="0" w:color="auto"/>
            <w:right w:val="none" w:sz="0" w:space="0" w:color="auto"/>
          </w:divBdr>
        </w:div>
        <w:div w:id="1087847820">
          <w:marLeft w:val="0"/>
          <w:marRight w:val="0"/>
          <w:marTop w:val="0"/>
          <w:marBottom w:val="0"/>
          <w:divBdr>
            <w:top w:val="none" w:sz="0" w:space="0" w:color="auto"/>
            <w:left w:val="none" w:sz="0" w:space="0" w:color="auto"/>
            <w:bottom w:val="none" w:sz="0" w:space="0" w:color="auto"/>
            <w:right w:val="none" w:sz="0" w:space="0" w:color="auto"/>
          </w:divBdr>
        </w:div>
        <w:div w:id="1190797667">
          <w:marLeft w:val="0"/>
          <w:marRight w:val="0"/>
          <w:marTop w:val="0"/>
          <w:marBottom w:val="0"/>
          <w:divBdr>
            <w:top w:val="none" w:sz="0" w:space="0" w:color="auto"/>
            <w:left w:val="none" w:sz="0" w:space="0" w:color="auto"/>
            <w:bottom w:val="none" w:sz="0" w:space="0" w:color="auto"/>
            <w:right w:val="none" w:sz="0" w:space="0" w:color="auto"/>
          </w:divBdr>
        </w:div>
        <w:div w:id="1362317327">
          <w:marLeft w:val="0"/>
          <w:marRight w:val="0"/>
          <w:marTop w:val="0"/>
          <w:marBottom w:val="0"/>
          <w:divBdr>
            <w:top w:val="none" w:sz="0" w:space="0" w:color="auto"/>
            <w:left w:val="none" w:sz="0" w:space="0" w:color="auto"/>
            <w:bottom w:val="none" w:sz="0" w:space="0" w:color="auto"/>
            <w:right w:val="none" w:sz="0" w:space="0" w:color="auto"/>
          </w:divBdr>
        </w:div>
        <w:div w:id="1425147863">
          <w:marLeft w:val="0"/>
          <w:marRight w:val="0"/>
          <w:marTop w:val="0"/>
          <w:marBottom w:val="0"/>
          <w:divBdr>
            <w:top w:val="none" w:sz="0" w:space="0" w:color="auto"/>
            <w:left w:val="none" w:sz="0" w:space="0" w:color="auto"/>
            <w:bottom w:val="none" w:sz="0" w:space="0" w:color="auto"/>
            <w:right w:val="none" w:sz="0" w:space="0" w:color="auto"/>
          </w:divBdr>
        </w:div>
        <w:div w:id="2039623231">
          <w:marLeft w:val="0"/>
          <w:marRight w:val="0"/>
          <w:marTop w:val="0"/>
          <w:marBottom w:val="0"/>
          <w:divBdr>
            <w:top w:val="none" w:sz="0" w:space="0" w:color="auto"/>
            <w:left w:val="none" w:sz="0" w:space="0" w:color="auto"/>
            <w:bottom w:val="none" w:sz="0" w:space="0" w:color="auto"/>
            <w:right w:val="none" w:sz="0" w:space="0" w:color="auto"/>
          </w:divBdr>
        </w:div>
      </w:divsChild>
    </w:div>
    <w:div w:id="2086147055">
      <w:bodyDiv w:val="1"/>
      <w:marLeft w:val="0"/>
      <w:marRight w:val="0"/>
      <w:marTop w:val="0"/>
      <w:marBottom w:val="0"/>
      <w:divBdr>
        <w:top w:val="none" w:sz="0" w:space="0" w:color="auto"/>
        <w:left w:val="none" w:sz="0" w:space="0" w:color="auto"/>
        <w:bottom w:val="none" w:sz="0" w:space="0" w:color="auto"/>
        <w:right w:val="none" w:sz="0" w:space="0" w:color="auto"/>
      </w:divBdr>
      <w:divsChild>
        <w:div w:id="1806266049">
          <w:marLeft w:val="0"/>
          <w:marRight w:val="0"/>
          <w:marTop w:val="0"/>
          <w:marBottom w:val="0"/>
          <w:divBdr>
            <w:top w:val="none" w:sz="0" w:space="0" w:color="auto"/>
            <w:left w:val="none" w:sz="0" w:space="0" w:color="auto"/>
            <w:bottom w:val="none" w:sz="0" w:space="0" w:color="auto"/>
            <w:right w:val="none" w:sz="0" w:space="0" w:color="auto"/>
          </w:divBdr>
        </w:div>
      </w:divsChild>
    </w:div>
    <w:div w:id="2130659335">
      <w:bodyDiv w:val="1"/>
      <w:marLeft w:val="0"/>
      <w:marRight w:val="0"/>
      <w:marTop w:val="0"/>
      <w:marBottom w:val="0"/>
      <w:divBdr>
        <w:top w:val="none" w:sz="0" w:space="0" w:color="auto"/>
        <w:left w:val="none" w:sz="0" w:space="0" w:color="auto"/>
        <w:bottom w:val="none" w:sz="0" w:space="0" w:color="auto"/>
        <w:right w:val="none" w:sz="0" w:space="0" w:color="auto"/>
      </w:divBdr>
    </w:div>
    <w:div w:id="2138790892">
      <w:bodyDiv w:val="1"/>
      <w:marLeft w:val="0"/>
      <w:marRight w:val="0"/>
      <w:marTop w:val="0"/>
      <w:marBottom w:val="0"/>
      <w:divBdr>
        <w:top w:val="none" w:sz="0" w:space="0" w:color="auto"/>
        <w:left w:val="none" w:sz="0" w:space="0" w:color="auto"/>
        <w:bottom w:val="none" w:sz="0" w:space="0" w:color="auto"/>
        <w:right w:val="none" w:sz="0" w:space="0" w:color="auto"/>
      </w:divBdr>
      <w:divsChild>
        <w:div w:id="9424169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astyle.apa.org/style-grammar-guidelines/references/exampl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a.mpg.de/lingua/resources/glossing-rules.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pastyle.apa.org/style-grammar-guidelines/tables-figures/sample-tab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12DEA11-10F2-4E54-AD0C-D489BD47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6414</Words>
  <Characters>37336</Characters>
  <Application>Microsoft Office Word</Application>
  <DocSecurity>0</DocSecurity>
  <Lines>829</Lines>
  <Paragraphs>441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Editor</cp:lastModifiedBy>
  <cp:revision>2</cp:revision>
  <cp:lastPrinted>2019-03-06T10:21:00Z</cp:lastPrinted>
  <dcterms:created xsi:type="dcterms:W3CDTF">2025-09-03T11:10:00Z</dcterms:created>
  <dcterms:modified xsi:type="dcterms:W3CDTF">2025-09-03T11:10:00Z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0b45dcf87721c5f157392a54c3ae377313c585941e011533d03358afdef6c9cb</vt:lpwstr>
  </property>
</Properties>
</file>