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10" w:rsidRPr="00AF410D" w:rsidRDefault="00767E10" w:rsidP="00767E10">
      <w:pPr>
        <w:widowControl w:val="0"/>
        <w:rPr>
          <w:b/>
          <w:sz w:val="30"/>
          <w:szCs w:val="30"/>
          <w:lang w:val="pt-PT"/>
        </w:rPr>
      </w:pPr>
      <w:r w:rsidRPr="00AF410D">
        <w:rPr>
          <w:b/>
          <w:sz w:val="30"/>
          <w:szCs w:val="30"/>
          <w:lang w:val="pt-PT"/>
        </w:rPr>
        <w:t>Título em Português</w:t>
      </w:r>
    </w:p>
    <w:p w:rsidR="00767E10" w:rsidRDefault="00767E10" w:rsidP="00767E10">
      <w:pPr>
        <w:widowControl w:val="0"/>
        <w:rPr>
          <w:i/>
          <w:sz w:val="30"/>
          <w:szCs w:val="30"/>
          <w:lang w:val="pt-PT"/>
        </w:rPr>
      </w:pPr>
    </w:p>
    <w:p w:rsidR="00767E10" w:rsidRPr="005E7BFF" w:rsidRDefault="001C2458" w:rsidP="00767E10">
      <w:pPr>
        <w:widowControl w:val="0"/>
        <w:rPr>
          <w:sz w:val="30"/>
          <w:szCs w:val="30"/>
          <w:lang w:val="pt-PT"/>
        </w:rPr>
      </w:pPr>
      <w:proofErr w:type="spellStart"/>
      <w:r>
        <w:rPr>
          <w:sz w:val="30"/>
          <w:szCs w:val="30"/>
          <w:lang w:val="pt-PT"/>
        </w:rPr>
        <w:t>Title</w:t>
      </w:r>
      <w:proofErr w:type="spellEnd"/>
      <w:r>
        <w:rPr>
          <w:sz w:val="30"/>
          <w:szCs w:val="30"/>
          <w:lang w:val="pt-PT"/>
        </w:rPr>
        <w:t xml:space="preserve"> in </w:t>
      </w:r>
      <w:proofErr w:type="spellStart"/>
      <w:r>
        <w:rPr>
          <w:sz w:val="30"/>
          <w:szCs w:val="30"/>
          <w:lang w:val="pt-PT"/>
        </w:rPr>
        <w:t>English</w:t>
      </w:r>
      <w:proofErr w:type="spellEnd"/>
    </w:p>
    <w:p w:rsidR="00767E10" w:rsidRPr="00072A5F" w:rsidRDefault="00767E10" w:rsidP="00767E10">
      <w:pPr>
        <w:widowControl w:val="0"/>
        <w:jc w:val="center"/>
        <w:rPr>
          <w:lang w:val="pt-PT"/>
        </w:rPr>
      </w:pPr>
    </w:p>
    <w:p w:rsidR="00767E10" w:rsidRPr="007E1E4F" w:rsidRDefault="00767E10" w:rsidP="00767E10">
      <w:pPr>
        <w:widowControl w:val="0"/>
        <w:spacing w:after="240"/>
        <w:rPr>
          <w:lang w:val="pt-BR"/>
        </w:rPr>
      </w:pPr>
      <w:r>
        <w:rPr>
          <w:lang w:val="pt-PT"/>
        </w:rPr>
        <w:t xml:space="preserve">A.B. </w:t>
      </w:r>
      <w:proofErr w:type="spellStart"/>
      <w:r>
        <w:rPr>
          <w:lang w:val="pt-PT"/>
        </w:rPr>
        <w:t>Apelido</w:t>
      </w:r>
      <w:r>
        <w:rPr>
          <w:vertAlign w:val="superscript"/>
          <w:lang w:val="pt-PT"/>
        </w:rPr>
        <w:t>a</w:t>
      </w:r>
      <w:proofErr w:type="spellEnd"/>
      <w:r w:rsidRPr="00E57CAA">
        <w:rPr>
          <w:lang w:val="pt-BR"/>
        </w:rPr>
        <w:t xml:space="preserve">, </w:t>
      </w:r>
      <w:r>
        <w:rPr>
          <w:lang w:val="pt-BR"/>
        </w:rPr>
        <w:t>A.B.C</w:t>
      </w:r>
      <w:r>
        <w:rPr>
          <w:lang w:val="pt-PT"/>
        </w:rPr>
        <w:t>. Apelido</w:t>
      </w:r>
      <w:r>
        <w:rPr>
          <w:vertAlign w:val="superscript"/>
          <w:lang w:val="pt-BR"/>
        </w:rPr>
        <w:t>a</w:t>
      </w:r>
      <w:r>
        <w:rPr>
          <w:lang w:val="pt-BR"/>
        </w:rPr>
        <w:t>, X.Z. Apelido</w:t>
      </w:r>
      <w:r>
        <w:rPr>
          <w:vertAlign w:val="superscript"/>
          <w:lang w:val="pt-BR"/>
        </w:rPr>
        <w:t>a</w:t>
      </w:r>
      <w:r w:rsidRPr="006D1E34">
        <w:rPr>
          <w:rStyle w:val="Refdenotaderodap"/>
          <w:szCs w:val="24"/>
          <w:lang w:val="pt-BR"/>
        </w:rPr>
        <w:t>†</w:t>
      </w:r>
    </w:p>
    <w:p w:rsidR="00767E10" w:rsidRPr="00487BF2" w:rsidRDefault="00767E10" w:rsidP="00767E10">
      <w:pPr>
        <w:widowControl w:val="0"/>
        <w:ind w:left="142" w:hanging="142"/>
        <w:rPr>
          <w:i/>
          <w:sz w:val="20"/>
          <w:lang w:val="pt-PT"/>
        </w:rPr>
      </w:pPr>
      <w:r w:rsidRPr="00487BF2">
        <w:rPr>
          <w:sz w:val="20"/>
          <w:vertAlign w:val="superscript"/>
          <w:lang w:val="pt-BR"/>
        </w:rPr>
        <w:t xml:space="preserve">a </w:t>
      </w:r>
      <w:r w:rsidRPr="00AF6FED">
        <w:rPr>
          <w:i/>
          <w:sz w:val="20"/>
          <w:lang w:val="pt-PT"/>
        </w:rPr>
        <w:t xml:space="preserve">Universidade </w:t>
      </w:r>
      <w:r>
        <w:rPr>
          <w:i/>
          <w:sz w:val="20"/>
          <w:lang w:val="pt-PT"/>
        </w:rPr>
        <w:t>ABC</w:t>
      </w:r>
      <w:r w:rsidRPr="00AF6FED">
        <w:rPr>
          <w:i/>
          <w:sz w:val="20"/>
          <w:lang w:val="pt-PT"/>
        </w:rPr>
        <w:t xml:space="preserve">, </w:t>
      </w:r>
      <w:r>
        <w:rPr>
          <w:i/>
          <w:sz w:val="20"/>
          <w:lang w:val="pt-PT"/>
        </w:rPr>
        <w:t>Departamento 123, Cidade</w:t>
      </w:r>
      <w:r w:rsidRPr="00AF6FED">
        <w:rPr>
          <w:i/>
          <w:sz w:val="20"/>
          <w:lang w:val="pt-PT"/>
        </w:rPr>
        <w:t xml:space="preserve">, </w:t>
      </w:r>
      <w:r>
        <w:rPr>
          <w:i/>
          <w:sz w:val="20"/>
          <w:lang w:val="pt-PT"/>
        </w:rPr>
        <w:t>País</w:t>
      </w:r>
    </w:p>
    <w:p w:rsidR="00767E10" w:rsidRPr="006D1E34" w:rsidRDefault="00767E10" w:rsidP="00767E10">
      <w:pPr>
        <w:widowControl w:val="0"/>
        <w:rPr>
          <w:i/>
          <w:sz w:val="20"/>
          <w:vertAlign w:val="superscript"/>
          <w:lang w:val="pt-PT"/>
        </w:rPr>
      </w:pPr>
      <w:r w:rsidRPr="006D1E34">
        <w:rPr>
          <w:rStyle w:val="Refdenotaderodap"/>
          <w:szCs w:val="24"/>
          <w:lang w:val="pt-BR"/>
        </w:rPr>
        <w:t xml:space="preserve">† </w:t>
      </w:r>
      <w:r w:rsidRPr="006D1E34">
        <w:rPr>
          <w:i/>
          <w:sz w:val="20"/>
          <w:lang w:val="pt-PT"/>
        </w:rPr>
        <w:t xml:space="preserve">Autor para correspondência: </w:t>
      </w:r>
      <w:r>
        <w:rPr>
          <w:i/>
          <w:sz w:val="20"/>
          <w:lang w:val="pt-PT"/>
        </w:rPr>
        <w:t>email@email.</w:t>
      </w:r>
      <w:r w:rsidRPr="00AF6FED">
        <w:rPr>
          <w:i/>
          <w:sz w:val="20"/>
          <w:lang w:val="pt-PT"/>
        </w:rPr>
        <w:t>com</w:t>
      </w:r>
    </w:p>
    <w:p w:rsidR="00767E10" w:rsidRPr="00BF5014" w:rsidRDefault="00767E10" w:rsidP="00767E10">
      <w:pPr>
        <w:widowControl w:val="0"/>
        <w:jc w:val="center"/>
        <w:rPr>
          <w:lang w:val="pt-PT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754"/>
        <w:gridCol w:w="158"/>
        <w:gridCol w:w="1593"/>
      </w:tblGrid>
      <w:tr w:rsidR="00767E10" w:rsidRPr="001B0139" w:rsidTr="006A1C3C">
        <w:trPr>
          <w:trHeight w:val="275"/>
        </w:trPr>
        <w:tc>
          <w:tcPr>
            <w:tcW w:w="6754" w:type="dxa"/>
            <w:vMerge w:val="restart"/>
            <w:shd w:val="clear" w:color="auto" w:fill="auto"/>
          </w:tcPr>
          <w:p w:rsidR="00767E10" w:rsidRPr="00AF410D" w:rsidRDefault="00767E10" w:rsidP="0098481B">
            <w:pPr>
              <w:widowControl w:val="0"/>
              <w:spacing w:before="120" w:after="60"/>
              <w:jc w:val="both"/>
              <w:rPr>
                <w:rFonts w:eastAsia="Calibri"/>
                <w:b/>
                <w:color w:val="660033"/>
                <w:szCs w:val="24"/>
                <w:lang w:val="pt-BR"/>
              </w:rPr>
            </w:pPr>
            <w:r w:rsidRPr="00AF410D">
              <w:rPr>
                <w:rFonts w:eastAsia="Calibri"/>
                <w:b/>
                <w:color w:val="660033"/>
                <w:szCs w:val="24"/>
                <w:lang w:val="pt-BR"/>
              </w:rPr>
              <w:t>RESUMO</w:t>
            </w:r>
          </w:p>
          <w:p w:rsidR="00767E10" w:rsidRPr="00FA25DC" w:rsidRDefault="00767E10" w:rsidP="001D3C97">
            <w:pPr>
              <w:pStyle w:val="Standard"/>
              <w:widowControl w:val="0"/>
              <w:jc w:val="both"/>
              <w:rPr>
                <w:rFonts w:ascii="Arial" w:eastAsia="Calibri" w:hAnsi="Arial" w:cs="Arial"/>
                <w:b/>
                <w:color w:val="660033"/>
                <w:sz w:val="20"/>
              </w:rPr>
            </w:pPr>
            <w:r w:rsidRPr="00767E10">
              <w:rPr>
                <w:rFonts w:eastAsia="Calibri"/>
                <w:sz w:val="20"/>
                <w:szCs w:val="20"/>
                <w:lang w:val="pt-PT"/>
              </w:rPr>
              <w:t>O resumo do artigo deve ser redigido em língua portuguesa. O resumo deve conter no máximo 1500 caracteres com espaços (</w:t>
            </w:r>
            <w:r w:rsidR="001D3C97">
              <w:rPr>
                <w:rFonts w:eastAsia="Calibri"/>
                <w:sz w:val="20"/>
                <w:szCs w:val="20"/>
                <w:lang w:val="pt-PT"/>
              </w:rPr>
              <w:t>entre</w:t>
            </w:r>
            <w:r w:rsidRPr="00767E10">
              <w:rPr>
                <w:rFonts w:eastAsia="Calibri"/>
                <w:sz w:val="20"/>
                <w:szCs w:val="20"/>
                <w:lang w:val="pt-PT"/>
              </w:rPr>
              <w:t xml:space="preserve"> 200 e 300 palavras</w:t>
            </w:r>
            <w:r w:rsidR="001D3C97">
              <w:rPr>
                <w:rFonts w:eastAsia="Calibri"/>
                <w:sz w:val="20"/>
                <w:szCs w:val="20"/>
                <w:lang w:val="pt-PT"/>
              </w:rPr>
              <w:t>)</w:t>
            </w:r>
            <w:r w:rsidRPr="00767E10">
              <w:rPr>
                <w:rFonts w:eastAsia="Calibri"/>
                <w:sz w:val="20"/>
                <w:szCs w:val="20"/>
                <w:lang w:val="pt-PT"/>
              </w:rPr>
              <w:t>, em um único parágrafo, espaçamento simples, tamanho 10. O resumo deve apresentar de forma clara, concisa e objetiva o tema, o objetivo, os matérias e métodos, resultados mais importantes e as principais conclusões do estudo.</w:t>
            </w:r>
          </w:p>
        </w:tc>
        <w:tc>
          <w:tcPr>
            <w:tcW w:w="1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67E10" w:rsidRPr="001B0139" w:rsidRDefault="00767E10" w:rsidP="0098481B">
            <w:pPr>
              <w:widowControl w:val="0"/>
              <w:jc w:val="both"/>
              <w:rPr>
                <w:rFonts w:ascii="Calibri" w:eastAsia="Calibri" w:hAnsi="Calibri"/>
                <w:sz w:val="16"/>
                <w:szCs w:val="16"/>
                <w:lang w:val="pt-BR"/>
              </w:rPr>
            </w:pPr>
          </w:p>
        </w:tc>
        <w:tc>
          <w:tcPr>
            <w:tcW w:w="1593" w:type="dxa"/>
            <w:tcBorders>
              <w:top w:val="single" w:sz="4" w:space="0" w:color="660033"/>
            </w:tcBorders>
            <w:shd w:val="clear" w:color="auto" w:fill="auto"/>
          </w:tcPr>
          <w:p w:rsidR="00767E10" w:rsidRPr="00AF410D" w:rsidRDefault="00767E10" w:rsidP="0098481B">
            <w:pPr>
              <w:widowControl w:val="0"/>
              <w:jc w:val="both"/>
              <w:rPr>
                <w:rFonts w:eastAsia="Calibri"/>
                <w:b/>
                <w:color w:val="660033"/>
                <w:sz w:val="20"/>
                <w:lang w:val="pt-BR"/>
              </w:rPr>
            </w:pPr>
            <w:r w:rsidRPr="00AF410D">
              <w:rPr>
                <w:rFonts w:eastAsia="Calibri"/>
                <w:b/>
                <w:color w:val="660033"/>
                <w:sz w:val="20"/>
                <w:lang w:val="pt-BR"/>
              </w:rPr>
              <w:t>Palavras-chave:</w:t>
            </w:r>
          </w:p>
        </w:tc>
      </w:tr>
      <w:tr w:rsidR="00767E10" w:rsidRPr="00627134" w:rsidTr="006A1C3C">
        <w:trPr>
          <w:trHeight w:val="1181"/>
        </w:trPr>
        <w:tc>
          <w:tcPr>
            <w:tcW w:w="6754" w:type="dxa"/>
            <w:vMerge/>
            <w:shd w:val="clear" w:color="auto" w:fill="auto"/>
          </w:tcPr>
          <w:p w:rsidR="00767E10" w:rsidRPr="001B0139" w:rsidRDefault="00767E10" w:rsidP="0098481B">
            <w:pPr>
              <w:pStyle w:val="Standard"/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67E10" w:rsidRPr="001B0139" w:rsidRDefault="00767E10" w:rsidP="0098481B">
            <w:pPr>
              <w:widowControl w:val="0"/>
              <w:jc w:val="both"/>
              <w:rPr>
                <w:rFonts w:ascii="Calibri" w:eastAsia="Calibri" w:hAnsi="Calibri"/>
                <w:sz w:val="16"/>
                <w:szCs w:val="16"/>
                <w:lang w:val="pt-BR"/>
              </w:rPr>
            </w:pPr>
          </w:p>
        </w:tc>
        <w:tc>
          <w:tcPr>
            <w:tcW w:w="1593" w:type="dxa"/>
            <w:shd w:val="clear" w:color="auto" w:fill="auto"/>
          </w:tcPr>
          <w:p w:rsidR="00767E10" w:rsidRDefault="001C2458" w:rsidP="0098481B">
            <w:pPr>
              <w:widowControl w:val="0"/>
              <w:ind w:left="36" w:hanging="36"/>
              <w:jc w:val="both"/>
              <w:rPr>
                <w:rFonts w:eastAsia="Calibri"/>
                <w:sz w:val="16"/>
                <w:szCs w:val="16"/>
                <w:lang w:val="pt-BR"/>
              </w:rPr>
            </w:pPr>
            <w:r>
              <w:rPr>
                <w:rFonts w:eastAsia="Calibri"/>
                <w:sz w:val="16"/>
                <w:szCs w:val="16"/>
                <w:lang w:val="pt-BR"/>
              </w:rPr>
              <w:t>Entre</w:t>
            </w:r>
            <w:r w:rsidR="00767E10">
              <w:rPr>
                <w:rFonts w:eastAsia="Calibri"/>
                <w:sz w:val="16"/>
                <w:szCs w:val="16"/>
                <w:lang w:val="pt-BR"/>
              </w:rPr>
              <w:t xml:space="preserve"> 3 </w:t>
            </w:r>
            <w:r>
              <w:rPr>
                <w:rFonts w:eastAsia="Calibri"/>
                <w:sz w:val="16"/>
                <w:szCs w:val="16"/>
                <w:lang w:val="pt-BR"/>
              </w:rPr>
              <w:t>e</w:t>
            </w:r>
            <w:r w:rsidR="00767E10">
              <w:rPr>
                <w:rFonts w:eastAsia="Calibri"/>
                <w:sz w:val="16"/>
                <w:szCs w:val="16"/>
                <w:lang w:val="pt-BR"/>
              </w:rPr>
              <w:t xml:space="preserve"> 6 palavras-chave e separadas por ponto e vírgula.</w:t>
            </w:r>
          </w:p>
          <w:p w:rsidR="00767E10" w:rsidRPr="00A56CB3" w:rsidRDefault="00767E10" w:rsidP="0098481B">
            <w:pPr>
              <w:rPr>
                <w:rFonts w:eastAsia="Calibri"/>
                <w:sz w:val="16"/>
                <w:szCs w:val="16"/>
                <w:lang w:val="pt-BR"/>
              </w:rPr>
            </w:pPr>
          </w:p>
          <w:p w:rsidR="00767E10" w:rsidRPr="00A56CB3" w:rsidRDefault="00767E10" w:rsidP="0098481B">
            <w:pPr>
              <w:rPr>
                <w:rFonts w:eastAsia="Calibri"/>
                <w:sz w:val="16"/>
                <w:szCs w:val="16"/>
                <w:lang w:val="pt-BR"/>
              </w:rPr>
            </w:pPr>
          </w:p>
          <w:p w:rsidR="00767E10" w:rsidRDefault="00767E10" w:rsidP="0098481B">
            <w:pPr>
              <w:rPr>
                <w:rFonts w:eastAsia="Calibri"/>
                <w:sz w:val="16"/>
                <w:szCs w:val="16"/>
                <w:lang w:val="pt-BR"/>
              </w:rPr>
            </w:pPr>
          </w:p>
          <w:p w:rsidR="00767E10" w:rsidRPr="00A56CB3" w:rsidRDefault="00767E10" w:rsidP="0098481B">
            <w:pPr>
              <w:ind w:firstLine="720"/>
              <w:rPr>
                <w:rFonts w:eastAsia="Calibri"/>
                <w:sz w:val="16"/>
                <w:szCs w:val="16"/>
                <w:lang w:val="pt-BR"/>
              </w:rPr>
            </w:pPr>
          </w:p>
        </w:tc>
      </w:tr>
      <w:tr w:rsidR="00767E10" w:rsidRPr="00BC373A" w:rsidTr="006A1C3C">
        <w:tc>
          <w:tcPr>
            <w:tcW w:w="6754" w:type="dxa"/>
            <w:shd w:val="clear" w:color="auto" w:fill="auto"/>
          </w:tcPr>
          <w:p w:rsidR="00767E10" w:rsidRPr="00AF410D" w:rsidRDefault="00767E10" w:rsidP="0098481B">
            <w:pPr>
              <w:widowControl w:val="0"/>
              <w:spacing w:before="120" w:after="60"/>
              <w:jc w:val="both"/>
              <w:rPr>
                <w:rFonts w:eastAsia="Calibri"/>
                <w:b/>
                <w:color w:val="660033"/>
                <w:szCs w:val="24"/>
                <w:lang w:val="pt-BR"/>
              </w:rPr>
            </w:pPr>
            <w:r w:rsidRPr="00AF410D">
              <w:rPr>
                <w:rFonts w:eastAsia="Calibri"/>
                <w:b/>
                <w:color w:val="660033"/>
                <w:szCs w:val="24"/>
                <w:lang w:val="pt-BR"/>
              </w:rPr>
              <w:t>ABSTRACT</w:t>
            </w:r>
          </w:p>
        </w:tc>
        <w:tc>
          <w:tcPr>
            <w:tcW w:w="158" w:type="dxa"/>
            <w:shd w:val="clear" w:color="auto" w:fill="auto"/>
            <w:tcMar>
              <w:left w:w="57" w:type="dxa"/>
              <w:right w:w="57" w:type="dxa"/>
            </w:tcMar>
          </w:tcPr>
          <w:p w:rsidR="00767E10" w:rsidRPr="001B0139" w:rsidRDefault="00767E10" w:rsidP="0098481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val="pt-BR"/>
              </w:rPr>
            </w:pPr>
          </w:p>
        </w:tc>
        <w:tc>
          <w:tcPr>
            <w:tcW w:w="1593" w:type="dxa"/>
            <w:shd w:val="clear" w:color="auto" w:fill="auto"/>
          </w:tcPr>
          <w:p w:rsidR="00767E10" w:rsidRPr="00522A4E" w:rsidRDefault="00767E10" w:rsidP="0098481B">
            <w:pPr>
              <w:widowControl w:val="0"/>
              <w:jc w:val="both"/>
              <w:rPr>
                <w:rFonts w:ascii="Calibri" w:eastAsia="Calibri" w:hAnsi="Calibri"/>
                <w:sz w:val="16"/>
                <w:szCs w:val="16"/>
                <w:lang w:val="pt-BR"/>
              </w:rPr>
            </w:pPr>
          </w:p>
        </w:tc>
      </w:tr>
      <w:tr w:rsidR="00767E10" w:rsidRPr="00487BF2" w:rsidTr="006A1C3C">
        <w:trPr>
          <w:trHeight w:val="299"/>
        </w:trPr>
        <w:tc>
          <w:tcPr>
            <w:tcW w:w="6754" w:type="dxa"/>
            <w:vMerge w:val="restart"/>
            <w:shd w:val="clear" w:color="auto" w:fill="auto"/>
          </w:tcPr>
          <w:p w:rsidR="00767E10" w:rsidRPr="00BC373A" w:rsidRDefault="00767E10" w:rsidP="001D3C97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BC373A">
              <w:rPr>
                <w:rFonts w:eastAsia="Calibri"/>
                <w:sz w:val="20"/>
                <w:szCs w:val="20"/>
                <w:lang w:val="en-GB"/>
              </w:rPr>
              <w:t>The abstract of the article must be written in English. The abstract must contain a maximum of 1500 characters with spaces (</w:t>
            </w:r>
            <w:r w:rsidR="001D3C97">
              <w:rPr>
                <w:rFonts w:eastAsia="Calibri"/>
                <w:sz w:val="20"/>
                <w:szCs w:val="20"/>
                <w:lang w:val="en-GB"/>
              </w:rPr>
              <w:t>between</w:t>
            </w:r>
            <w:r w:rsidRPr="00BC373A">
              <w:rPr>
                <w:rFonts w:eastAsia="Calibri"/>
                <w:sz w:val="20"/>
                <w:szCs w:val="20"/>
                <w:lang w:val="en-GB"/>
              </w:rPr>
              <w:t xml:space="preserve"> 200 and 300 words</w:t>
            </w:r>
            <w:r w:rsidR="001D3C97">
              <w:rPr>
                <w:rFonts w:eastAsia="Calibri"/>
                <w:sz w:val="20"/>
                <w:szCs w:val="20"/>
                <w:lang w:val="en-GB"/>
              </w:rPr>
              <w:t>)</w:t>
            </w:r>
            <w:r w:rsidRPr="00BC373A">
              <w:rPr>
                <w:rFonts w:eastAsia="Calibri"/>
                <w:sz w:val="20"/>
                <w:szCs w:val="20"/>
                <w:lang w:val="en-GB"/>
              </w:rPr>
              <w:t>, in a single paragraph, single spacing, size 10. The abstract must clearly, concisely and objectively p</w:t>
            </w:r>
            <w:r>
              <w:rPr>
                <w:rFonts w:eastAsia="Calibri"/>
                <w:sz w:val="20"/>
                <w:szCs w:val="20"/>
                <w:lang w:val="en-GB"/>
              </w:rPr>
              <w:t>resent the theme, the objective</w:t>
            </w:r>
            <w:r w:rsidRPr="00BC373A">
              <w:rPr>
                <w:rFonts w:eastAsia="Calibri"/>
                <w:sz w:val="20"/>
                <w:szCs w:val="20"/>
                <w:lang w:val="en-GB"/>
              </w:rPr>
              <w:t>, the materials and methods, the most important results and the main conclusions of the study.</w:t>
            </w:r>
          </w:p>
        </w:tc>
        <w:tc>
          <w:tcPr>
            <w:tcW w:w="1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67E10" w:rsidRPr="00BC373A" w:rsidRDefault="00767E10" w:rsidP="0098481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  <w:shd w:val="clear" w:color="auto" w:fill="auto"/>
          </w:tcPr>
          <w:p w:rsidR="00767E10" w:rsidRPr="00AF410D" w:rsidRDefault="00767E10" w:rsidP="0098481B">
            <w:pPr>
              <w:widowControl w:val="0"/>
              <w:jc w:val="both"/>
              <w:rPr>
                <w:rFonts w:eastAsia="Calibri"/>
                <w:b/>
                <w:color w:val="660033"/>
                <w:sz w:val="20"/>
                <w:lang w:val="pt-BR"/>
              </w:rPr>
            </w:pPr>
            <w:r w:rsidRPr="00AF410D">
              <w:rPr>
                <w:rFonts w:eastAsia="Calibri"/>
                <w:b/>
                <w:color w:val="660033"/>
                <w:sz w:val="20"/>
                <w:lang w:val="pt-BR"/>
              </w:rPr>
              <w:t>Keywords:</w:t>
            </w:r>
          </w:p>
        </w:tc>
      </w:tr>
      <w:tr w:rsidR="00767E10" w:rsidRPr="00BC373A" w:rsidTr="006A1C3C">
        <w:trPr>
          <w:trHeight w:val="1149"/>
        </w:trPr>
        <w:tc>
          <w:tcPr>
            <w:tcW w:w="6754" w:type="dxa"/>
            <w:vMerge/>
            <w:tcBorders>
              <w:bottom w:val="single" w:sz="4" w:space="0" w:color="660033"/>
            </w:tcBorders>
            <w:shd w:val="clear" w:color="auto" w:fill="auto"/>
          </w:tcPr>
          <w:p w:rsidR="00767E10" w:rsidRPr="00AF6FED" w:rsidRDefault="00767E10" w:rsidP="0098481B">
            <w:pPr>
              <w:pStyle w:val="Standard"/>
              <w:widowControl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67E10" w:rsidRPr="001B0139" w:rsidRDefault="00767E10" w:rsidP="0098481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3" w:type="dxa"/>
            <w:tcBorders>
              <w:bottom w:val="single" w:sz="4" w:space="0" w:color="660033"/>
            </w:tcBorders>
            <w:shd w:val="clear" w:color="auto" w:fill="auto"/>
          </w:tcPr>
          <w:p w:rsidR="00767E10" w:rsidRPr="00BC373A" w:rsidRDefault="001C2458" w:rsidP="001C2458">
            <w:pPr>
              <w:widowControl w:val="0"/>
              <w:ind w:left="36" w:hanging="36"/>
              <w:jc w:val="both"/>
              <w:rPr>
                <w:rFonts w:eastAsia="Calibri"/>
                <w:sz w:val="16"/>
                <w:szCs w:val="16"/>
                <w:lang w:val="en-GB"/>
              </w:rPr>
            </w:pPr>
            <w:r>
              <w:rPr>
                <w:rFonts w:eastAsia="Calibri"/>
                <w:sz w:val="16"/>
                <w:szCs w:val="16"/>
                <w:lang w:val="en-GB"/>
              </w:rPr>
              <w:t>Between</w:t>
            </w:r>
            <w:r w:rsidR="00767E10" w:rsidRPr="00BC373A">
              <w:rPr>
                <w:rFonts w:eastAsia="Calibri"/>
                <w:sz w:val="16"/>
                <w:szCs w:val="16"/>
                <w:lang w:val="en-GB"/>
              </w:rPr>
              <w:t xml:space="preserve"> 3 and 6 keywor</w:t>
            </w:r>
            <w:r w:rsidR="00C300E1">
              <w:rPr>
                <w:rFonts w:eastAsia="Calibri"/>
                <w:sz w:val="16"/>
                <w:szCs w:val="16"/>
                <w:lang w:val="en-GB"/>
              </w:rPr>
              <w:t>ds and separated by semicolons.</w:t>
            </w:r>
          </w:p>
        </w:tc>
      </w:tr>
      <w:tr w:rsidR="00767E10" w:rsidRPr="00BC373A" w:rsidTr="006A1C3C">
        <w:tc>
          <w:tcPr>
            <w:tcW w:w="6754" w:type="dxa"/>
            <w:tcBorders>
              <w:top w:val="single" w:sz="4" w:space="0" w:color="660033"/>
            </w:tcBorders>
            <w:shd w:val="clear" w:color="auto" w:fill="auto"/>
          </w:tcPr>
          <w:p w:rsidR="00767E10" w:rsidRPr="00BC373A" w:rsidRDefault="00767E10" w:rsidP="0098481B">
            <w:pPr>
              <w:pStyle w:val="Standard"/>
              <w:widowControl w:val="0"/>
              <w:jc w:val="both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158" w:type="dxa"/>
            <w:shd w:val="clear" w:color="auto" w:fill="auto"/>
            <w:tcMar>
              <w:left w:w="57" w:type="dxa"/>
              <w:right w:w="57" w:type="dxa"/>
            </w:tcMar>
          </w:tcPr>
          <w:p w:rsidR="00767E10" w:rsidRPr="00BC373A" w:rsidRDefault="00767E10" w:rsidP="0098481B">
            <w:pPr>
              <w:widowControl w:val="0"/>
              <w:jc w:val="both"/>
              <w:rPr>
                <w:rFonts w:eastAsia="Calibri"/>
                <w:kern w:val="3"/>
                <w:sz w:val="20"/>
                <w:lang w:val="en-GB" w:eastAsia="pt-BR"/>
              </w:rPr>
            </w:pPr>
          </w:p>
        </w:tc>
        <w:tc>
          <w:tcPr>
            <w:tcW w:w="1593" w:type="dxa"/>
            <w:tcBorders>
              <w:top w:val="single" w:sz="4" w:space="0" w:color="660033"/>
            </w:tcBorders>
            <w:shd w:val="clear" w:color="auto" w:fill="auto"/>
          </w:tcPr>
          <w:p w:rsidR="00767E10" w:rsidRPr="00BC373A" w:rsidRDefault="00767E10" w:rsidP="0098481B">
            <w:pPr>
              <w:widowControl w:val="0"/>
              <w:jc w:val="both"/>
              <w:rPr>
                <w:rFonts w:eastAsia="Calibri"/>
                <w:kern w:val="3"/>
                <w:sz w:val="20"/>
                <w:lang w:val="en-GB" w:eastAsia="pt-BR"/>
              </w:rPr>
            </w:pPr>
          </w:p>
        </w:tc>
      </w:tr>
    </w:tbl>
    <w:p w:rsidR="00767E10" w:rsidRPr="000A4522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b/>
          <w:szCs w:val="24"/>
        </w:rPr>
      </w:pPr>
      <w:r w:rsidRPr="000A4522">
        <w:rPr>
          <w:b/>
          <w:szCs w:val="24"/>
        </w:rPr>
        <w:t>1. Introdução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 xml:space="preserve">O presente modelo serve de referência para a escrita e organização dos </w:t>
      </w:r>
      <w:r w:rsidR="00627134">
        <w:rPr>
          <w:sz w:val="22"/>
          <w:szCs w:val="22"/>
          <w:lang w:val="pt-PT"/>
        </w:rPr>
        <w:t xml:space="preserve">artigos submetidos à </w:t>
      </w:r>
      <w:r w:rsidRPr="000A4522">
        <w:rPr>
          <w:sz w:val="22"/>
          <w:szCs w:val="22"/>
          <w:lang w:val="pt-PT"/>
        </w:rPr>
        <w:t xml:space="preserve">Engenharia Civil </w:t>
      </w:r>
      <w:r w:rsidR="00627134">
        <w:rPr>
          <w:sz w:val="22"/>
          <w:szCs w:val="22"/>
          <w:lang w:val="pt-PT"/>
        </w:rPr>
        <w:t>UM</w:t>
      </w:r>
      <w:r w:rsidRPr="000A4522">
        <w:rPr>
          <w:sz w:val="22"/>
          <w:szCs w:val="22"/>
          <w:lang w:val="pt-PT"/>
        </w:rPr>
        <w:t xml:space="preserve">. Deve analisar as instruções e formatar o seu artigo de acordo com as instruções disponíveis na página da revista e no </w:t>
      </w:r>
      <w:r w:rsidRPr="000A4522">
        <w:rPr>
          <w:i/>
          <w:sz w:val="22"/>
          <w:szCs w:val="22"/>
          <w:lang w:val="pt-PT"/>
        </w:rPr>
        <w:t>template</w:t>
      </w:r>
      <w:r w:rsidRPr="000A4522">
        <w:rPr>
          <w:sz w:val="22"/>
          <w:szCs w:val="22"/>
          <w:lang w:val="pt-PT"/>
        </w:rPr>
        <w:t xml:space="preserve">. 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>A introdução deve</w:t>
      </w:r>
      <w:r>
        <w:rPr>
          <w:sz w:val="22"/>
          <w:szCs w:val="22"/>
          <w:lang w:val="pt-PT"/>
        </w:rPr>
        <w:t xml:space="preserve"> contemplar</w:t>
      </w:r>
      <w:r w:rsidRPr="000A4522">
        <w:rPr>
          <w:sz w:val="22"/>
          <w:szCs w:val="22"/>
          <w:lang w:val="pt-PT"/>
        </w:rPr>
        <w:t xml:space="preserve"> o tema do trabalho com base na literatura existente sobre o tema. A Engenharia Civil</w:t>
      </w:r>
      <w:r w:rsidR="00627134">
        <w:rPr>
          <w:sz w:val="22"/>
          <w:szCs w:val="22"/>
          <w:lang w:val="pt-PT"/>
        </w:rPr>
        <w:t xml:space="preserve"> UM</w:t>
      </w:r>
      <w:r w:rsidRPr="000A4522">
        <w:rPr>
          <w:sz w:val="22"/>
          <w:szCs w:val="22"/>
          <w:lang w:val="pt-PT"/>
        </w:rPr>
        <w:t xml:space="preserve"> recomenda que os autores utilizem preferencialmente como estrutura geral dos artigos a seguinte sequência: 1. Introdução; 2. Materiais e Métodos; 3. Resultados; 4. Discussão; 5. Conclusão; 6. Agradecimentos; 7. Referências</w:t>
      </w:r>
      <w:r w:rsidRPr="001C2458">
        <w:rPr>
          <w:sz w:val="22"/>
          <w:szCs w:val="22"/>
          <w:lang w:val="pt-PT"/>
        </w:rPr>
        <w:t>; 8. Anexos.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 xml:space="preserve">O artigo deve ser elaborado em processador de texto Word (arquivo com extensão </w:t>
      </w:r>
      <w:proofErr w:type="spellStart"/>
      <w:r w:rsidRPr="000A4522">
        <w:rPr>
          <w:sz w:val="22"/>
          <w:szCs w:val="22"/>
          <w:lang w:val="pt-PT"/>
        </w:rPr>
        <w:t>doc</w:t>
      </w:r>
      <w:proofErr w:type="spellEnd"/>
      <w:r w:rsidRPr="000A4522">
        <w:rPr>
          <w:sz w:val="22"/>
          <w:szCs w:val="22"/>
          <w:lang w:val="pt-PT"/>
        </w:rPr>
        <w:t xml:space="preserve"> ou </w:t>
      </w:r>
      <w:proofErr w:type="spellStart"/>
      <w:r w:rsidRPr="000A4522">
        <w:rPr>
          <w:sz w:val="22"/>
          <w:szCs w:val="22"/>
          <w:lang w:val="pt-PT"/>
        </w:rPr>
        <w:t>doc</w:t>
      </w:r>
      <w:r w:rsidR="003D5745">
        <w:rPr>
          <w:sz w:val="22"/>
          <w:szCs w:val="22"/>
          <w:lang w:val="pt-PT"/>
        </w:rPr>
        <w:t>x</w:t>
      </w:r>
      <w:proofErr w:type="spellEnd"/>
      <w:r w:rsidR="003D5745">
        <w:rPr>
          <w:sz w:val="22"/>
          <w:szCs w:val="22"/>
          <w:lang w:val="pt-PT"/>
        </w:rPr>
        <w:t>) e deve ser digitado em espaçamento</w:t>
      </w:r>
      <w:r w:rsidRPr="000A4522">
        <w:rPr>
          <w:sz w:val="22"/>
          <w:szCs w:val="22"/>
          <w:lang w:val="pt-PT"/>
        </w:rPr>
        <w:t xml:space="preserve"> simples entre linhas, tamanho 11, fonte Times New </w:t>
      </w:r>
      <w:proofErr w:type="spellStart"/>
      <w:r w:rsidRPr="000A4522">
        <w:rPr>
          <w:sz w:val="22"/>
          <w:szCs w:val="22"/>
          <w:lang w:val="pt-PT"/>
        </w:rPr>
        <w:t>Roman</w:t>
      </w:r>
      <w:proofErr w:type="spellEnd"/>
      <w:r w:rsidRPr="000A4522">
        <w:rPr>
          <w:sz w:val="22"/>
          <w:szCs w:val="22"/>
          <w:lang w:val="pt-PT"/>
        </w:rPr>
        <w:t>. O artigo completo não deve ter um número de páginas inferior a 10 (dez).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 xml:space="preserve">O título </w:t>
      </w:r>
      <w:r w:rsidR="001C2458">
        <w:rPr>
          <w:sz w:val="22"/>
          <w:szCs w:val="22"/>
          <w:lang w:val="pt-PT"/>
        </w:rPr>
        <w:t>do artigo</w:t>
      </w:r>
      <w:r w:rsidRPr="000A4522">
        <w:rPr>
          <w:sz w:val="22"/>
          <w:szCs w:val="22"/>
          <w:lang w:val="pt-PT"/>
        </w:rPr>
        <w:t xml:space="preserve"> deve estar alinhado à esquerda, tamanho 15 em negrito, espaçamento simples, com letras maiúsculas no início da frase e deve ser seguido de sua tradução para a língua inglesa. Os nomes dos autores devem aparecer na sequência e com os nomes alinhados à esquerda, tamanho 12, espaçamento simples, conforme o exemplo disponibilizado neste </w:t>
      </w:r>
      <w:r w:rsidRPr="000A4522">
        <w:rPr>
          <w:i/>
          <w:sz w:val="22"/>
          <w:szCs w:val="22"/>
          <w:lang w:val="pt-PT"/>
        </w:rPr>
        <w:t>template</w:t>
      </w:r>
      <w:r w:rsidRPr="000A4522">
        <w:rPr>
          <w:sz w:val="22"/>
          <w:szCs w:val="22"/>
          <w:lang w:val="pt-PT"/>
        </w:rPr>
        <w:t>.</w:t>
      </w:r>
    </w:p>
    <w:p w:rsidR="00767E10" w:rsidRPr="000A4522" w:rsidRDefault="003D5745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títulos das secç</w:t>
      </w:r>
      <w:r w:rsidR="00767E10" w:rsidRPr="000A4522">
        <w:rPr>
          <w:sz w:val="22"/>
          <w:szCs w:val="22"/>
          <w:lang w:val="pt-PT"/>
        </w:rPr>
        <w:t xml:space="preserve">ões do trabalho devem ser </w:t>
      </w:r>
      <w:r>
        <w:rPr>
          <w:sz w:val="22"/>
          <w:szCs w:val="22"/>
          <w:lang w:val="pt-PT"/>
        </w:rPr>
        <w:t>alinhados</w:t>
      </w:r>
      <w:r w:rsidR="00767E10" w:rsidRPr="000A4522">
        <w:rPr>
          <w:sz w:val="22"/>
          <w:szCs w:val="22"/>
          <w:lang w:val="pt-PT"/>
        </w:rPr>
        <w:t xml:space="preserve"> à esquerda. Deve-se utilizar a fonte Times New </w:t>
      </w:r>
      <w:proofErr w:type="spellStart"/>
      <w:r w:rsidR="00767E10" w:rsidRPr="000A4522">
        <w:rPr>
          <w:sz w:val="22"/>
          <w:szCs w:val="22"/>
          <w:lang w:val="pt-PT"/>
        </w:rPr>
        <w:t>Roman</w:t>
      </w:r>
      <w:proofErr w:type="spellEnd"/>
      <w:r w:rsidR="00767E10" w:rsidRPr="000A4522">
        <w:rPr>
          <w:sz w:val="22"/>
          <w:szCs w:val="22"/>
          <w:lang w:val="pt-PT"/>
        </w:rPr>
        <w:t xml:space="preserve">, tamanho 12, em negrito, maiúscula no início da frase, espaçamento entre linhas simples, </w:t>
      </w:r>
      <w:r w:rsidR="00136750" w:rsidRPr="000A4522">
        <w:rPr>
          <w:sz w:val="22"/>
          <w:szCs w:val="22"/>
          <w:lang w:val="pt-PT"/>
        </w:rPr>
        <w:t xml:space="preserve">espaçamento </w:t>
      </w:r>
      <w:r w:rsidR="00136750">
        <w:rPr>
          <w:sz w:val="22"/>
          <w:szCs w:val="22"/>
          <w:lang w:val="pt-PT"/>
        </w:rPr>
        <w:t>entre parágrafos</w:t>
      </w:r>
      <w:r w:rsidR="00767E10" w:rsidRPr="000A4522">
        <w:rPr>
          <w:sz w:val="22"/>
          <w:szCs w:val="22"/>
          <w:lang w:val="pt-PT"/>
        </w:rPr>
        <w:t xml:space="preserve"> antes de 18pt e depois de 6 </w:t>
      </w:r>
      <w:proofErr w:type="spellStart"/>
      <w:r w:rsidR="00767E10" w:rsidRPr="000A4522">
        <w:rPr>
          <w:sz w:val="22"/>
          <w:szCs w:val="22"/>
          <w:lang w:val="pt-PT"/>
        </w:rPr>
        <w:t>pt</w:t>
      </w:r>
      <w:proofErr w:type="spellEnd"/>
      <w:r w:rsidR="00767E10" w:rsidRPr="000A4522">
        <w:rPr>
          <w:sz w:val="22"/>
          <w:szCs w:val="22"/>
          <w:lang w:val="pt-PT"/>
        </w:rPr>
        <w:t>. Os títulos não devem ser seguidos de ponto final.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>Os artigos devem contemplar alguns elementos pré-textuais obrigatórios: título, resumo e palavras-chave em língua portuguesa e em língua inglesa.</w:t>
      </w:r>
    </w:p>
    <w:p w:rsidR="00767E10" w:rsidRPr="000A4522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b/>
          <w:szCs w:val="24"/>
        </w:rPr>
      </w:pPr>
      <w:r w:rsidRPr="000A4522">
        <w:rPr>
          <w:b/>
          <w:szCs w:val="24"/>
        </w:rPr>
        <w:lastRenderedPageBreak/>
        <w:t xml:space="preserve">2. </w:t>
      </w:r>
      <w:r>
        <w:rPr>
          <w:b/>
          <w:szCs w:val="24"/>
        </w:rPr>
        <w:t>Materiais e métodos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>Nesta secção os autores devem descrever os métodos adotados no estudo, contemplando os passos realizados para o desenvolvimento do mesmo. Devem ser apresentados de maneira detalhada os</w:t>
      </w:r>
      <w:r>
        <w:rPr>
          <w:sz w:val="22"/>
          <w:szCs w:val="22"/>
          <w:lang w:val="pt-PT"/>
        </w:rPr>
        <w:t xml:space="preserve"> </w:t>
      </w:r>
      <w:r w:rsidRPr="000A4522">
        <w:rPr>
          <w:sz w:val="22"/>
          <w:szCs w:val="22"/>
          <w:lang w:val="pt-PT"/>
        </w:rPr>
        <w:t xml:space="preserve">materiais, instrumentos, procedimentos, recursos e ferramentas utilizadas, bem como a forma como os dados foram </w:t>
      </w:r>
      <w:r w:rsidR="003D5745">
        <w:rPr>
          <w:sz w:val="22"/>
          <w:szCs w:val="22"/>
          <w:lang w:val="pt-PT"/>
        </w:rPr>
        <w:t>recolhidos</w:t>
      </w:r>
      <w:r w:rsidRPr="000A4522">
        <w:rPr>
          <w:sz w:val="22"/>
          <w:szCs w:val="22"/>
          <w:lang w:val="pt-PT"/>
        </w:rPr>
        <w:t>, organizados e analisados.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 w:rsidRPr="001C2458">
        <w:rPr>
          <w:sz w:val="22"/>
          <w:szCs w:val="22"/>
          <w:lang w:val="pt-PT"/>
        </w:rPr>
        <w:t>Os anexos podem ser utilizados</w:t>
      </w:r>
      <w:r w:rsidR="00136750" w:rsidRPr="001C2458">
        <w:rPr>
          <w:sz w:val="22"/>
          <w:szCs w:val="22"/>
          <w:lang w:val="pt-PT"/>
        </w:rPr>
        <w:t xml:space="preserve"> para descrever os detalhes do procedimento</w:t>
      </w:r>
      <w:r w:rsidRPr="001C2458">
        <w:rPr>
          <w:sz w:val="22"/>
          <w:szCs w:val="22"/>
          <w:lang w:val="pt-PT"/>
        </w:rPr>
        <w:t xml:space="preserve"> experimental, de fabricação ou desenvolvimentos matemáticos utilizados no decorrer do trabalho.</w:t>
      </w:r>
    </w:p>
    <w:p w:rsidR="00767E10" w:rsidRDefault="00767E10" w:rsidP="00767E10">
      <w:pPr>
        <w:widowControl w:val="0"/>
        <w:spacing w:before="240" w:after="120"/>
        <w:jc w:val="both"/>
        <w:rPr>
          <w:i/>
          <w:sz w:val="22"/>
          <w:szCs w:val="22"/>
          <w:lang w:val="pt-PT"/>
        </w:rPr>
      </w:pPr>
      <w:r w:rsidRPr="001C736E">
        <w:rPr>
          <w:i/>
          <w:sz w:val="22"/>
          <w:szCs w:val="22"/>
          <w:lang w:val="pt-BR"/>
        </w:rPr>
        <w:t xml:space="preserve">2.1. </w:t>
      </w:r>
      <w:r>
        <w:rPr>
          <w:i/>
          <w:sz w:val="22"/>
          <w:szCs w:val="22"/>
          <w:lang w:val="pt-BR"/>
        </w:rPr>
        <w:t>Título nível 2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 xml:space="preserve">Os subtítulos devem ser </w:t>
      </w:r>
      <w:r w:rsidR="00136750">
        <w:rPr>
          <w:sz w:val="22"/>
          <w:szCs w:val="22"/>
          <w:lang w:val="pt-PT"/>
        </w:rPr>
        <w:t>alinhados</w:t>
      </w:r>
      <w:r w:rsidRPr="000A4522">
        <w:rPr>
          <w:sz w:val="22"/>
          <w:szCs w:val="22"/>
          <w:lang w:val="pt-PT"/>
        </w:rPr>
        <w:t xml:space="preserve"> à esquerda, tamanho 11, em itálico, maiúscula no início da frase, espaçamento entre linhas simples, espaçamento </w:t>
      </w:r>
      <w:r w:rsidR="00136750">
        <w:rPr>
          <w:sz w:val="22"/>
          <w:szCs w:val="22"/>
          <w:lang w:val="pt-PT"/>
        </w:rPr>
        <w:t xml:space="preserve">entre parágrafos </w:t>
      </w:r>
      <w:r w:rsidRPr="000A4522">
        <w:rPr>
          <w:sz w:val="22"/>
          <w:szCs w:val="22"/>
          <w:lang w:val="pt-PT"/>
        </w:rPr>
        <w:t xml:space="preserve">antes de 12pt e depois de 6 </w:t>
      </w:r>
      <w:proofErr w:type="spellStart"/>
      <w:r w:rsidRPr="000A4522">
        <w:rPr>
          <w:sz w:val="22"/>
          <w:szCs w:val="22"/>
          <w:lang w:val="pt-PT"/>
        </w:rPr>
        <w:t>pt</w:t>
      </w:r>
      <w:proofErr w:type="spellEnd"/>
      <w:r w:rsidRPr="000A4522">
        <w:rPr>
          <w:sz w:val="22"/>
          <w:szCs w:val="22"/>
          <w:lang w:val="pt-PT"/>
        </w:rPr>
        <w:t>.</w:t>
      </w:r>
    </w:p>
    <w:p w:rsidR="00767E10" w:rsidRPr="000A4522" w:rsidRDefault="00767E10" w:rsidP="00767E10">
      <w:pPr>
        <w:widowControl w:val="0"/>
        <w:ind w:firstLine="567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 xml:space="preserve">Equações: o estilo é utilizado para alinhar o objeto </w:t>
      </w:r>
      <w:r w:rsidRPr="000A4522">
        <w:rPr>
          <w:i/>
          <w:sz w:val="22"/>
          <w:szCs w:val="22"/>
          <w:lang w:val="pt-PT"/>
        </w:rPr>
        <w:t xml:space="preserve">MS </w:t>
      </w:r>
      <w:proofErr w:type="spellStart"/>
      <w:r w:rsidRPr="000A4522">
        <w:rPr>
          <w:i/>
          <w:sz w:val="22"/>
          <w:szCs w:val="22"/>
          <w:lang w:val="pt-PT"/>
        </w:rPr>
        <w:t>Equation</w:t>
      </w:r>
      <w:proofErr w:type="spellEnd"/>
      <w:r w:rsidRPr="000A4522">
        <w:rPr>
          <w:sz w:val="22"/>
          <w:szCs w:val="22"/>
          <w:lang w:val="pt-PT"/>
        </w:rPr>
        <w:t xml:space="preserve"> e o seu respetivo número. Seu estilo é baseado no “Texto”, com dupla tabulação: a primeira para o objeto </w:t>
      </w:r>
      <w:r w:rsidRPr="000A4522">
        <w:rPr>
          <w:i/>
          <w:sz w:val="22"/>
          <w:szCs w:val="22"/>
          <w:lang w:val="pt-PT"/>
        </w:rPr>
        <w:t xml:space="preserve">MS </w:t>
      </w:r>
      <w:proofErr w:type="spellStart"/>
      <w:r w:rsidRPr="000A4522">
        <w:rPr>
          <w:i/>
          <w:sz w:val="22"/>
          <w:szCs w:val="22"/>
          <w:lang w:val="pt-PT"/>
        </w:rPr>
        <w:t>Equation</w:t>
      </w:r>
      <w:proofErr w:type="spellEnd"/>
      <w:r w:rsidRPr="000A4522">
        <w:rPr>
          <w:sz w:val="22"/>
          <w:szCs w:val="22"/>
          <w:lang w:val="pt-PT"/>
        </w:rPr>
        <w:t>, alinhada ao centro, e a segunda para a numeração da equação, alinhada à direita, como ilustra o exemplo abaixo: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2"/>
        <w:gridCol w:w="682"/>
      </w:tblGrid>
      <w:tr w:rsidR="00767E10" w:rsidRPr="000A4522" w:rsidTr="0098481B">
        <w:tc>
          <w:tcPr>
            <w:tcW w:w="8472" w:type="dxa"/>
            <w:shd w:val="clear" w:color="auto" w:fill="auto"/>
            <w:vAlign w:val="center"/>
          </w:tcPr>
          <w:p w:rsidR="00767E10" w:rsidRPr="00767E10" w:rsidRDefault="00767E10" w:rsidP="0098481B">
            <w:pPr>
              <w:widowControl w:val="0"/>
              <w:spacing w:before="40" w:after="40"/>
              <w:ind w:firstLine="567"/>
              <w:jc w:val="center"/>
              <w:rPr>
                <w:rFonts w:ascii="Bahnschrift" w:eastAsia="Calibri" w:hAnsi="Bahnschrift"/>
                <w:sz w:val="16"/>
                <w:szCs w:val="16"/>
                <w:lang w:val="pt-PT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pt-PT"/>
                  </w:rPr>
                  <m:t>Minimizar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pt-PT"/>
                      </w:rPr>
                      <m:t>r=1</m:t>
                    </m:r>
                  </m:sub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pt-PT"/>
                      </w:rPr>
                      <m:t>R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pt-PT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pt-PT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r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E[∆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val="pt-PT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val="pt-PT"/>
                                  </w:rPr>
                                  <m:t>op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]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  <w:lang w:val="pt-PT"/>
                              </w:rPr>
                              <m:t>rk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</w:tc>
        <w:tc>
          <w:tcPr>
            <w:tcW w:w="708" w:type="dxa"/>
            <w:shd w:val="clear" w:color="auto" w:fill="auto"/>
            <w:vAlign w:val="center"/>
          </w:tcPr>
          <w:p w:rsidR="00767E10" w:rsidRPr="000A4522" w:rsidRDefault="00767E10" w:rsidP="0098481B">
            <w:pPr>
              <w:widowControl w:val="0"/>
              <w:jc w:val="right"/>
              <w:rPr>
                <w:rFonts w:eastAsia="Calibri"/>
                <w:sz w:val="22"/>
                <w:szCs w:val="22"/>
                <w:lang w:val="pt-PT"/>
              </w:rPr>
            </w:pPr>
            <w:r w:rsidRPr="000A4522">
              <w:rPr>
                <w:rFonts w:eastAsia="Calibri"/>
                <w:sz w:val="22"/>
                <w:szCs w:val="22"/>
                <w:lang w:val="pt-PT"/>
              </w:rPr>
              <w:t>(1)</w:t>
            </w:r>
          </w:p>
        </w:tc>
      </w:tr>
    </w:tbl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>Para inserir duas equações seguidas, pode-se copiar a linha anterior e colar na seguinte, o estilo estará automaticamente aplicado. Todas as equações deverão ser numeradas sequencialmente.</w:t>
      </w:r>
    </w:p>
    <w:p w:rsidR="00767E10" w:rsidRPr="00FE3F29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sz w:val="22"/>
          <w:szCs w:val="22"/>
          <w:lang w:val="pt-BR"/>
        </w:rPr>
      </w:pPr>
      <w:r w:rsidRPr="00FE3F29">
        <w:rPr>
          <w:b/>
          <w:szCs w:val="24"/>
          <w:lang w:val="pt-BR"/>
        </w:rPr>
        <w:t xml:space="preserve">3. </w:t>
      </w:r>
      <w:r>
        <w:rPr>
          <w:b/>
          <w:szCs w:val="24"/>
          <w:lang w:val="pt-BR"/>
        </w:rPr>
        <w:t>Resultados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PT"/>
        </w:rPr>
      </w:pPr>
      <w:r w:rsidRPr="000A4522">
        <w:rPr>
          <w:sz w:val="22"/>
          <w:szCs w:val="22"/>
          <w:lang w:val="pt-PT"/>
        </w:rPr>
        <w:t>Nessa se</w:t>
      </w:r>
      <w:r w:rsidR="00136750">
        <w:rPr>
          <w:sz w:val="22"/>
          <w:szCs w:val="22"/>
          <w:lang w:val="pt-PT"/>
        </w:rPr>
        <w:t>c</w:t>
      </w:r>
      <w:r w:rsidRPr="000A4522">
        <w:rPr>
          <w:sz w:val="22"/>
          <w:szCs w:val="22"/>
          <w:lang w:val="pt-PT"/>
        </w:rPr>
        <w:t>ção do artigo o autor deve apresentar todos os resultados obtidos. Os resultados podem ser apresentados juntamente com a discussão do seu significado. A Engenharia Civil</w:t>
      </w:r>
      <w:r w:rsidR="00627134">
        <w:rPr>
          <w:sz w:val="22"/>
          <w:szCs w:val="22"/>
          <w:lang w:val="pt-PT"/>
        </w:rPr>
        <w:t xml:space="preserve"> UM</w:t>
      </w:r>
      <w:r w:rsidRPr="000A4522">
        <w:rPr>
          <w:sz w:val="22"/>
          <w:szCs w:val="22"/>
          <w:lang w:val="pt-PT"/>
        </w:rPr>
        <w:t xml:space="preserve"> recomenda que os artigos contemplem uma profunda discussão assente em informações da literatura e que seja apresentada em uma secção separada. </w:t>
      </w:r>
    </w:p>
    <w:p w:rsidR="00767E10" w:rsidRDefault="00767E10" w:rsidP="00767E10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pt-BR"/>
        </w:rPr>
      </w:pPr>
      <w:r w:rsidRPr="000A4522">
        <w:rPr>
          <w:sz w:val="22"/>
          <w:szCs w:val="22"/>
          <w:lang w:val="pt-PT"/>
        </w:rPr>
        <w:t>Os autores devem garantir que todos os resultados</w:t>
      </w:r>
      <w:r>
        <w:rPr>
          <w:sz w:val="22"/>
          <w:szCs w:val="22"/>
          <w:lang w:val="pt-BR"/>
        </w:rPr>
        <w:t xml:space="preserve"> experimentais tenham a sua respetiva analise estatística. Os anexos podem ser utilizados para apresentar detalhes dos resultados analisados.</w:t>
      </w:r>
    </w:p>
    <w:p w:rsidR="00767E10" w:rsidRPr="000A4522" w:rsidRDefault="00767E10" w:rsidP="00767E10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 figuras</w:t>
      </w:r>
      <w:r w:rsidR="00627134">
        <w:rPr>
          <w:sz w:val="22"/>
          <w:szCs w:val="22"/>
          <w:lang w:val="pt-BR"/>
        </w:rPr>
        <w:t xml:space="preserve"> são apresentadas na </w:t>
      </w:r>
      <w:r>
        <w:rPr>
          <w:sz w:val="22"/>
          <w:szCs w:val="22"/>
          <w:lang w:val="pt-BR"/>
        </w:rPr>
        <w:t>Engenharia Civil</w:t>
      </w:r>
      <w:r w:rsidR="00627134">
        <w:rPr>
          <w:sz w:val="22"/>
          <w:szCs w:val="22"/>
          <w:lang w:val="pt-BR"/>
        </w:rPr>
        <w:t xml:space="preserve"> UM</w:t>
      </w:r>
      <w:r>
        <w:rPr>
          <w:sz w:val="22"/>
          <w:szCs w:val="22"/>
          <w:lang w:val="pt-BR"/>
        </w:rPr>
        <w:t xml:space="preserve"> com o título em negrito/bold e a legenda deverá ser </w:t>
      </w:r>
      <w:r w:rsidR="00136750">
        <w:rPr>
          <w:sz w:val="22"/>
          <w:szCs w:val="22"/>
          <w:lang w:val="pt-BR"/>
        </w:rPr>
        <w:t xml:space="preserve">concisa e </w:t>
      </w:r>
      <w:r>
        <w:rPr>
          <w:sz w:val="22"/>
          <w:szCs w:val="22"/>
          <w:lang w:val="pt-BR"/>
        </w:rPr>
        <w:t>posicionada a</w:t>
      </w:r>
      <w:r w:rsidR="008D3DB7">
        <w:rPr>
          <w:sz w:val="22"/>
          <w:szCs w:val="22"/>
          <w:lang w:val="pt-BR"/>
        </w:rPr>
        <w:t>baixo</w:t>
      </w:r>
      <w:r>
        <w:rPr>
          <w:sz w:val="22"/>
          <w:szCs w:val="22"/>
          <w:lang w:val="pt-BR"/>
        </w:rPr>
        <w:t>, como ilustrado no exemplo:</w:t>
      </w:r>
    </w:p>
    <w:p w:rsidR="00767E10" w:rsidRPr="00FE3F29" w:rsidRDefault="00767E10" w:rsidP="00767E10">
      <w:pPr>
        <w:widowControl w:val="0"/>
        <w:jc w:val="both"/>
        <w:rPr>
          <w:sz w:val="22"/>
          <w:szCs w:val="22"/>
          <w:lang w:val="pt-BR"/>
        </w:rPr>
      </w:pPr>
    </w:p>
    <w:p w:rsidR="00767E10" w:rsidRPr="00FE3F29" w:rsidRDefault="00235B37" w:rsidP="00767E10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PT" w:eastAsia="pt-PT"/>
        </w:rPr>
        <w:drawing>
          <wp:inline distT="0" distB="0" distL="0" distR="0">
            <wp:extent cx="3696970" cy="121388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vista_de_Engenharia_UM-Logo-nBG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4" t="30048" r="15839" b="28836"/>
                    <a:stretch/>
                  </pic:blipFill>
                  <pic:spPr bwMode="auto">
                    <a:xfrm>
                      <a:off x="0" y="0"/>
                      <a:ext cx="3698325" cy="121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E10" w:rsidRPr="00FE3F29" w:rsidRDefault="00767E10" w:rsidP="00767E10">
      <w:pPr>
        <w:widowControl w:val="0"/>
        <w:spacing w:before="120"/>
        <w:jc w:val="center"/>
        <w:rPr>
          <w:sz w:val="22"/>
          <w:szCs w:val="22"/>
          <w:lang w:val="pt-BR"/>
        </w:rPr>
      </w:pPr>
      <w:r w:rsidRPr="00FE3F29">
        <w:rPr>
          <w:b/>
          <w:sz w:val="22"/>
          <w:szCs w:val="22"/>
          <w:lang w:val="pt-BR"/>
        </w:rPr>
        <w:t xml:space="preserve">Figura 1 </w:t>
      </w:r>
      <w:r>
        <w:rPr>
          <w:b/>
          <w:sz w:val="22"/>
          <w:szCs w:val="22"/>
          <w:lang w:val="pt-BR"/>
        </w:rPr>
        <w:t>-</w:t>
      </w:r>
      <w:r w:rsidRPr="00FE3F29">
        <w:rPr>
          <w:b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PT"/>
        </w:rPr>
        <w:t>Legenda da figura</w:t>
      </w:r>
      <w:r w:rsidRPr="00FE3F29">
        <w:rPr>
          <w:sz w:val="22"/>
          <w:szCs w:val="22"/>
          <w:lang w:val="pt-PT"/>
        </w:rPr>
        <w:t>.</w:t>
      </w:r>
    </w:p>
    <w:p w:rsidR="00767E10" w:rsidRPr="00FE3F29" w:rsidRDefault="00767E10" w:rsidP="00767E1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pt-BR"/>
        </w:rPr>
      </w:pPr>
    </w:p>
    <w:p w:rsidR="00767E10" w:rsidRPr="00145877" w:rsidRDefault="00767E10" w:rsidP="00767E10">
      <w:pPr>
        <w:widowControl w:val="0"/>
        <w:ind w:firstLine="567"/>
        <w:jc w:val="both"/>
        <w:rPr>
          <w:sz w:val="22"/>
          <w:szCs w:val="22"/>
          <w:lang w:val="pt-PT"/>
        </w:rPr>
      </w:pPr>
      <w:r w:rsidRPr="00145877">
        <w:rPr>
          <w:sz w:val="22"/>
          <w:szCs w:val="22"/>
          <w:lang w:val="pt-PT"/>
        </w:rPr>
        <w:t xml:space="preserve">As figuras que forem geradas como imagens deverão ser salvas em formato </w:t>
      </w:r>
      <w:proofErr w:type="spellStart"/>
      <w:r w:rsidRPr="00145877">
        <w:rPr>
          <w:sz w:val="22"/>
          <w:szCs w:val="22"/>
          <w:lang w:val="pt-PT"/>
        </w:rPr>
        <w:t>jpg</w:t>
      </w:r>
      <w:proofErr w:type="spellEnd"/>
      <w:r w:rsidRPr="00145877">
        <w:rPr>
          <w:sz w:val="22"/>
          <w:szCs w:val="22"/>
          <w:lang w:val="pt-PT"/>
        </w:rPr>
        <w:t>., com resolução mínima de 300dpi, formato mínimo de 1024 pixels pelo lado maior. A figura deve estar localizada e dimensionada no corpo do artigo.</w:t>
      </w:r>
    </w:p>
    <w:p w:rsidR="00767E10" w:rsidRPr="00145877" w:rsidRDefault="00767E10" w:rsidP="00767E10">
      <w:pPr>
        <w:widowControl w:val="0"/>
        <w:ind w:firstLine="567"/>
        <w:jc w:val="both"/>
        <w:rPr>
          <w:sz w:val="22"/>
          <w:szCs w:val="22"/>
          <w:lang w:val="pt-PT"/>
        </w:rPr>
      </w:pPr>
      <w:r w:rsidRPr="00145877">
        <w:rPr>
          <w:sz w:val="22"/>
          <w:szCs w:val="22"/>
          <w:lang w:val="pt-PT"/>
        </w:rPr>
        <w:t xml:space="preserve">O modelo preferencial de apresentação das tabelas </w:t>
      </w:r>
      <w:r w:rsidR="0011389F">
        <w:rPr>
          <w:sz w:val="22"/>
          <w:szCs w:val="22"/>
          <w:lang w:val="pt-PT"/>
        </w:rPr>
        <w:t>encontra-se</w:t>
      </w:r>
      <w:r w:rsidRPr="00145877">
        <w:rPr>
          <w:sz w:val="22"/>
          <w:szCs w:val="22"/>
          <w:lang w:val="pt-PT"/>
        </w:rPr>
        <w:t xml:space="preserve"> na Tabela 1.</w:t>
      </w:r>
      <w:r>
        <w:rPr>
          <w:sz w:val="22"/>
          <w:szCs w:val="22"/>
          <w:lang w:val="pt-PT"/>
        </w:rPr>
        <w:t xml:space="preserve"> </w:t>
      </w:r>
    </w:p>
    <w:p w:rsidR="00767E10" w:rsidRPr="00FE3F29" w:rsidRDefault="00767E10" w:rsidP="00767E1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pt-BR"/>
        </w:rPr>
      </w:pPr>
    </w:p>
    <w:p w:rsidR="00767E10" w:rsidRDefault="00767E10" w:rsidP="00767E10">
      <w:pPr>
        <w:widowControl w:val="0"/>
        <w:spacing w:after="120"/>
        <w:jc w:val="center"/>
        <w:rPr>
          <w:sz w:val="22"/>
          <w:szCs w:val="22"/>
          <w:lang w:val="pt-PT"/>
        </w:rPr>
      </w:pPr>
      <w:bookmarkStart w:id="0" w:name="_Toc389779679"/>
      <w:bookmarkStart w:id="1" w:name="_Toc389779597"/>
      <w:r w:rsidRPr="00FE3F29">
        <w:rPr>
          <w:b/>
          <w:sz w:val="22"/>
          <w:szCs w:val="22"/>
          <w:lang w:val="pt-PT"/>
        </w:rPr>
        <w:t xml:space="preserve">Tabela 1 </w:t>
      </w:r>
      <w:r>
        <w:rPr>
          <w:b/>
          <w:sz w:val="22"/>
          <w:szCs w:val="22"/>
          <w:lang w:val="pt-PT"/>
        </w:rPr>
        <w:t>-</w:t>
      </w:r>
      <w:r w:rsidRPr="00FE3F29">
        <w:rPr>
          <w:b/>
          <w:sz w:val="22"/>
          <w:szCs w:val="22"/>
          <w:lang w:val="pt-PT"/>
        </w:rPr>
        <w:t xml:space="preserve"> </w:t>
      </w:r>
      <w:bookmarkEnd w:id="0"/>
      <w:bookmarkEnd w:id="1"/>
      <w:r>
        <w:rPr>
          <w:sz w:val="22"/>
          <w:szCs w:val="22"/>
          <w:lang w:val="pt-PT"/>
        </w:rPr>
        <w:t>Legenda</w:t>
      </w:r>
      <w:r w:rsidRPr="00FE3F29">
        <w:rPr>
          <w:sz w:val="22"/>
          <w:szCs w:val="22"/>
          <w:lang w:val="pt-PT"/>
        </w:rPr>
        <w:t>.</w:t>
      </w:r>
    </w:p>
    <w:tbl>
      <w:tblPr>
        <w:tblW w:w="8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46"/>
        <w:gridCol w:w="2246"/>
        <w:gridCol w:w="2246"/>
      </w:tblGrid>
      <w:tr w:rsidR="00767E10" w:rsidRPr="00FE3F29" w:rsidTr="0098481B">
        <w:trPr>
          <w:trHeight w:val="293"/>
          <w:jc w:val="center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:rsidR="00767E10" w:rsidRPr="00FE3F29" w:rsidRDefault="00767E10" w:rsidP="0098481B">
            <w:pPr>
              <w:widowControl w:val="0"/>
              <w:jc w:val="center"/>
              <w:rPr>
                <w:b/>
                <w:bCs/>
                <w:sz w:val="20"/>
                <w:lang w:val="pt-PT" w:eastAsia="pt-BR"/>
              </w:rPr>
            </w:pPr>
            <w:r>
              <w:rPr>
                <w:b/>
                <w:bCs/>
                <w:sz w:val="20"/>
                <w:lang w:val="pt-PT" w:eastAsia="pt-BR"/>
              </w:rPr>
              <w:t>Título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:rsidR="00767E10" w:rsidRPr="00FE3F29" w:rsidRDefault="00767E10" w:rsidP="0098481B">
            <w:pPr>
              <w:widowControl w:val="0"/>
              <w:jc w:val="center"/>
              <w:rPr>
                <w:b/>
                <w:bCs/>
                <w:sz w:val="20"/>
                <w:lang w:val="pt-PT" w:eastAsia="pt-BR"/>
              </w:rPr>
            </w:pPr>
            <w:r>
              <w:rPr>
                <w:b/>
                <w:bCs/>
                <w:sz w:val="20"/>
                <w:lang w:val="pt-PT" w:eastAsia="pt-BR"/>
              </w:rPr>
              <w:t>Parâmetro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b/>
                <w:bCs/>
                <w:sz w:val="20"/>
                <w:lang w:val="pt-PT" w:eastAsia="pt-BR"/>
              </w:rPr>
            </w:pPr>
            <w:r>
              <w:rPr>
                <w:b/>
                <w:bCs/>
                <w:sz w:val="20"/>
                <w:lang w:val="pt-PT" w:eastAsia="pt-BR"/>
              </w:rPr>
              <w:t>Parâmetro</w:t>
            </w:r>
          </w:p>
        </w:tc>
        <w:tc>
          <w:tcPr>
            <w:tcW w:w="22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b/>
                <w:bCs/>
                <w:sz w:val="20"/>
                <w:lang w:val="pt-PT" w:eastAsia="pt-BR"/>
              </w:rPr>
            </w:pPr>
            <w:r>
              <w:rPr>
                <w:b/>
                <w:bCs/>
                <w:sz w:val="20"/>
                <w:lang w:val="pt-PT" w:eastAsia="pt-BR"/>
              </w:rPr>
              <w:t>Parâmetro</w:t>
            </w:r>
          </w:p>
        </w:tc>
      </w:tr>
      <w:tr w:rsidR="00767E10" w:rsidRPr="00FE3F29" w:rsidTr="0098481B">
        <w:trPr>
          <w:trHeight w:val="279"/>
          <w:jc w:val="center"/>
        </w:trPr>
        <w:tc>
          <w:tcPr>
            <w:tcW w:w="1308" w:type="dxa"/>
            <w:tcBorders>
              <w:top w:val="single" w:sz="6" w:space="0" w:color="000000"/>
            </w:tcBorders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A</w:t>
            </w:r>
          </w:p>
        </w:tc>
        <w:tc>
          <w:tcPr>
            <w:tcW w:w="2246" w:type="dxa"/>
            <w:tcBorders>
              <w:top w:val="single" w:sz="6" w:space="0" w:color="000000"/>
            </w:tcBorders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tcBorders>
              <w:top w:val="single" w:sz="6" w:space="0" w:color="000000"/>
            </w:tcBorders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tcBorders>
              <w:top w:val="single" w:sz="6" w:space="0" w:color="000000"/>
            </w:tcBorders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</w:tr>
      <w:tr w:rsidR="00767E10" w:rsidRPr="00FE3F29" w:rsidTr="0098481B">
        <w:trPr>
          <w:trHeight w:val="279"/>
          <w:jc w:val="center"/>
        </w:trPr>
        <w:tc>
          <w:tcPr>
            <w:tcW w:w="1308" w:type="dxa"/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B</w:t>
            </w:r>
          </w:p>
        </w:tc>
        <w:tc>
          <w:tcPr>
            <w:tcW w:w="2246" w:type="dxa"/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</w:tr>
      <w:tr w:rsidR="00767E10" w:rsidRPr="00FE3F29" w:rsidTr="0098481B">
        <w:trPr>
          <w:trHeight w:val="279"/>
          <w:jc w:val="center"/>
        </w:trPr>
        <w:tc>
          <w:tcPr>
            <w:tcW w:w="1308" w:type="dxa"/>
            <w:noWrap/>
            <w:vAlign w:val="center"/>
          </w:tcPr>
          <w:p w:rsidR="00767E10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C</w:t>
            </w:r>
          </w:p>
        </w:tc>
        <w:tc>
          <w:tcPr>
            <w:tcW w:w="2246" w:type="dxa"/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</w:tr>
      <w:tr w:rsidR="00767E10" w:rsidRPr="00FE3F29" w:rsidTr="0098481B">
        <w:trPr>
          <w:trHeight w:val="293"/>
          <w:jc w:val="center"/>
        </w:trPr>
        <w:tc>
          <w:tcPr>
            <w:tcW w:w="1308" w:type="dxa"/>
            <w:tcBorders>
              <w:bottom w:val="single" w:sz="6" w:space="0" w:color="000000"/>
            </w:tcBorders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D</w:t>
            </w:r>
          </w:p>
        </w:tc>
        <w:tc>
          <w:tcPr>
            <w:tcW w:w="2246" w:type="dxa"/>
            <w:tcBorders>
              <w:bottom w:val="single" w:sz="6" w:space="0" w:color="000000"/>
            </w:tcBorders>
            <w:noWrap/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tcBorders>
              <w:bottom w:val="single" w:sz="6" w:space="0" w:color="000000"/>
            </w:tcBorders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  <w:tc>
          <w:tcPr>
            <w:tcW w:w="2246" w:type="dxa"/>
            <w:tcBorders>
              <w:bottom w:val="single" w:sz="6" w:space="0" w:color="000000"/>
            </w:tcBorders>
            <w:vAlign w:val="center"/>
          </w:tcPr>
          <w:p w:rsidR="00767E10" w:rsidRPr="00FE3F29" w:rsidRDefault="00767E10" w:rsidP="0098481B">
            <w:pPr>
              <w:widowControl w:val="0"/>
              <w:jc w:val="center"/>
              <w:rPr>
                <w:color w:val="000000"/>
                <w:sz w:val="20"/>
                <w:lang w:val="pt-PT" w:eastAsia="pt-BR"/>
              </w:rPr>
            </w:pPr>
            <w:r>
              <w:rPr>
                <w:color w:val="000000"/>
                <w:sz w:val="20"/>
                <w:lang w:val="pt-PT" w:eastAsia="pt-BR"/>
              </w:rPr>
              <w:t>Valor</w:t>
            </w:r>
          </w:p>
        </w:tc>
      </w:tr>
    </w:tbl>
    <w:p w:rsidR="00767E10" w:rsidRPr="00FE3F29" w:rsidRDefault="00767E10" w:rsidP="00767E10">
      <w:pPr>
        <w:widowControl w:val="0"/>
        <w:spacing w:before="240" w:after="120"/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PT"/>
        </w:rPr>
        <w:t>A</w:t>
      </w:r>
      <w:r w:rsidRPr="00145877">
        <w:rPr>
          <w:sz w:val="22"/>
          <w:szCs w:val="22"/>
          <w:lang w:val="pt-PT"/>
        </w:rPr>
        <w:t xml:space="preserve"> legenda deve estar alinhada ao centro, tamanho 11, fonte Times New </w:t>
      </w:r>
      <w:proofErr w:type="spellStart"/>
      <w:r w:rsidRPr="00145877">
        <w:rPr>
          <w:sz w:val="22"/>
          <w:szCs w:val="22"/>
          <w:lang w:val="pt-PT"/>
        </w:rPr>
        <w:t>Roman</w:t>
      </w:r>
      <w:proofErr w:type="spellEnd"/>
      <w:r w:rsidRPr="00145877">
        <w:rPr>
          <w:sz w:val="22"/>
          <w:szCs w:val="22"/>
          <w:lang w:val="pt-PT"/>
        </w:rPr>
        <w:t>, em negrito/bold. Todas as casas decimais deverão ser separadas por vírgula.</w:t>
      </w:r>
    </w:p>
    <w:p w:rsidR="00767E10" w:rsidRPr="00FE3F29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sz w:val="22"/>
          <w:szCs w:val="22"/>
          <w:lang w:val="pt-BR"/>
        </w:rPr>
      </w:pPr>
      <w:r>
        <w:rPr>
          <w:b/>
          <w:szCs w:val="24"/>
          <w:lang w:val="pt-BR"/>
        </w:rPr>
        <w:t>4</w:t>
      </w:r>
      <w:r w:rsidRPr="00FE3F29">
        <w:rPr>
          <w:b/>
          <w:szCs w:val="24"/>
          <w:lang w:val="pt-BR"/>
        </w:rPr>
        <w:t xml:space="preserve">. </w:t>
      </w:r>
      <w:r>
        <w:rPr>
          <w:b/>
          <w:szCs w:val="24"/>
          <w:lang w:val="pt-BR"/>
        </w:rPr>
        <w:t>Discussão</w:t>
      </w:r>
    </w:p>
    <w:p w:rsidR="00767E10" w:rsidRPr="00145877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PT"/>
        </w:rPr>
      </w:pPr>
      <w:r w:rsidRPr="00145877">
        <w:rPr>
          <w:sz w:val="22"/>
          <w:szCs w:val="22"/>
          <w:lang w:val="pt-PT"/>
        </w:rPr>
        <w:t xml:space="preserve">Nesta secção os autores devem adicionar o conteúdo científico do trabalho, obtido através da análise dos resultados </w:t>
      </w:r>
      <w:r>
        <w:rPr>
          <w:sz w:val="22"/>
          <w:szCs w:val="22"/>
          <w:lang w:val="pt-PT"/>
        </w:rPr>
        <w:t>apresentados na secção anterior, com o devido suporte da lit</w:t>
      </w:r>
      <w:r w:rsidR="0011389F">
        <w:rPr>
          <w:sz w:val="22"/>
          <w:szCs w:val="22"/>
          <w:lang w:val="pt-PT"/>
        </w:rPr>
        <w:t xml:space="preserve">eratura disponível sobre o tema, a justificação de </w:t>
      </w:r>
      <w:r>
        <w:rPr>
          <w:sz w:val="22"/>
          <w:szCs w:val="22"/>
          <w:lang w:val="pt-PT"/>
        </w:rPr>
        <w:t>comportamentos e</w:t>
      </w:r>
      <w:r w:rsidR="0011389F">
        <w:rPr>
          <w:sz w:val="22"/>
          <w:szCs w:val="22"/>
          <w:lang w:val="pt-PT"/>
        </w:rPr>
        <w:t xml:space="preserve"> fundamentação de</w:t>
      </w:r>
      <w:r>
        <w:rPr>
          <w:sz w:val="22"/>
          <w:szCs w:val="22"/>
          <w:lang w:val="pt-PT"/>
        </w:rPr>
        <w:t xml:space="preserve"> condições específicas.</w:t>
      </w:r>
    </w:p>
    <w:p w:rsidR="00767E10" w:rsidRPr="00145877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sz w:val="22"/>
          <w:szCs w:val="22"/>
          <w:lang w:val="pt-BR"/>
        </w:rPr>
      </w:pPr>
      <w:r>
        <w:rPr>
          <w:b/>
          <w:szCs w:val="24"/>
          <w:lang w:val="pt-BR"/>
        </w:rPr>
        <w:t>5</w:t>
      </w:r>
      <w:r w:rsidRPr="00FE3F29">
        <w:rPr>
          <w:b/>
          <w:szCs w:val="24"/>
          <w:lang w:val="pt-BR"/>
        </w:rPr>
        <w:t xml:space="preserve">. </w:t>
      </w:r>
      <w:r>
        <w:rPr>
          <w:b/>
          <w:szCs w:val="24"/>
          <w:lang w:val="pt-BR"/>
        </w:rPr>
        <w:t>Conclusões</w:t>
      </w:r>
    </w:p>
    <w:p w:rsidR="00767E10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 conclusões deverão ser concisas e representar os aspetos mais importantes encontrados durante o desenvolvimento do trabalho. Nesta secção os autores são enconrajados a </w:t>
      </w:r>
      <w:r w:rsidR="0011389F">
        <w:rPr>
          <w:sz w:val="22"/>
          <w:szCs w:val="22"/>
          <w:lang w:val="pt-BR"/>
        </w:rPr>
        <w:t>identificar</w:t>
      </w:r>
      <w:r>
        <w:rPr>
          <w:sz w:val="22"/>
          <w:szCs w:val="22"/>
          <w:lang w:val="pt-BR"/>
        </w:rPr>
        <w:t xml:space="preserve"> os avanços científicos, tecnológicos e/ou teóricos alcançados com o desenvolvimento do trabalho realizado.</w:t>
      </w:r>
    </w:p>
    <w:p w:rsidR="00767E10" w:rsidRPr="00145877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sz w:val="22"/>
          <w:szCs w:val="22"/>
          <w:lang w:val="pt-BR"/>
        </w:rPr>
      </w:pPr>
      <w:r>
        <w:rPr>
          <w:b/>
          <w:szCs w:val="24"/>
          <w:lang w:val="pt-BR"/>
        </w:rPr>
        <w:t>Agradecimentos</w:t>
      </w:r>
    </w:p>
    <w:p w:rsidR="00767E10" w:rsidRPr="00162306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BR"/>
        </w:rPr>
      </w:pPr>
      <w:r w:rsidRPr="00162306">
        <w:rPr>
          <w:sz w:val="22"/>
          <w:szCs w:val="22"/>
          <w:lang w:val="pt-BR"/>
        </w:rPr>
        <w:t>Este trabalho foi financiado por Fundos Nacionais através da FCT/MCTES – Fundação para a Ciência e Tecnologia/Ministério da Ciência, Tecnologia e Ensino Superior, no âmbito do CTAC – Centro de Território, Ambiente e Construção – UIDB/0407/2020.</w:t>
      </w:r>
    </w:p>
    <w:p w:rsidR="00767E10" w:rsidRPr="00FE3F29" w:rsidRDefault="00767E10" w:rsidP="00767E10">
      <w:pPr>
        <w:pStyle w:val="Cabealho1"/>
        <w:widowControl w:val="0"/>
        <w:numPr>
          <w:ilvl w:val="0"/>
          <w:numId w:val="0"/>
        </w:numPr>
        <w:spacing w:before="360" w:after="120"/>
        <w:rPr>
          <w:b/>
          <w:sz w:val="22"/>
          <w:szCs w:val="22"/>
        </w:rPr>
      </w:pPr>
      <w:r>
        <w:rPr>
          <w:b/>
          <w:szCs w:val="24"/>
          <w:lang w:val="pt-BR"/>
        </w:rPr>
        <w:t>Referências</w:t>
      </w:r>
    </w:p>
    <w:p w:rsidR="00767E10" w:rsidRDefault="00627134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 </w:t>
      </w:r>
      <w:r w:rsidR="00767E10" w:rsidRPr="005E7BFF">
        <w:rPr>
          <w:sz w:val="22"/>
          <w:szCs w:val="22"/>
          <w:lang w:val="pt-BR"/>
        </w:rPr>
        <w:t>Engenharia Civil</w:t>
      </w:r>
      <w:r>
        <w:rPr>
          <w:sz w:val="22"/>
          <w:szCs w:val="22"/>
          <w:lang w:val="pt-BR"/>
        </w:rPr>
        <w:t xml:space="preserve"> UM</w:t>
      </w:r>
      <w:r w:rsidR="00767E10" w:rsidRPr="005E7BFF">
        <w:rPr>
          <w:sz w:val="22"/>
          <w:szCs w:val="22"/>
          <w:lang w:val="pt-BR"/>
        </w:rPr>
        <w:t xml:space="preserve"> adota o estilo de referências numeradas: as citações devem ser indicadas no texto pelo último nome do(s) autor(es), em letras maiúsculas no início da frase, seguida pelo número da referência entre colchetes. Exemplo: ‘… como demonstrado [1,2]. Cunha e Aguiar [8] obtiveram resultados diferentes…’.</w:t>
      </w:r>
    </w:p>
    <w:p w:rsidR="00767E10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  <w:t xml:space="preserve">A lista de referências deve ser apresentada ao final do artigo. Para citações feitas no corpo do texto, a expressão em latim </w:t>
      </w:r>
      <w:r w:rsidRPr="005E7BFF">
        <w:rPr>
          <w:i/>
          <w:sz w:val="22"/>
          <w:szCs w:val="22"/>
          <w:lang w:val="pt-BR"/>
        </w:rPr>
        <w:t>et al.</w:t>
      </w:r>
      <w:r>
        <w:rPr>
          <w:sz w:val="22"/>
          <w:szCs w:val="22"/>
          <w:lang w:val="pt-BR"/>
        </w:rPr>
        <w:t xml:space="preserve"> deve ser utilizada para todos os artigos que possuírem mais de três autores.</w:t>
      </w:r>
    </w:p>
    <w:p w:rsidR="00767E10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  <w:t>O</w:t>
      </w:r>
      <w:r w:rsidR="00E278C2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nome</w:t>
      </w:r>
      <w:r w:rsidR="00E278C2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="00E278C2">
        <w:rPr>
          <w:sz w:val="22"/>
          <w:szCs w:val="22"/>
          <w:lang w:val="pt-BR"/>
        </w:rPr>
        <w:t>das revistas</w:t>
      </w:r>
      <w:r>
        <w:rPr>
          <w:sz w:val="22"/>
          <w:szCs w:val="22"/>
          <w:lang w:val="pt-BR"/>
        </w:rPr>
        <w:t xml:space="preserve"> devem ser abreviados de acordo com a </w:t>
      </w:r>
      <w:r w:rsidRPr="00D367D6">
        <w:rPr>
          <w:i/>
          <w:sz w:val="22"/>
          <w:szCs w:val="22"/>
          <w:lang w:val="pt-BR"/>
        </w:rPr>
        <w:t>List of Title Word Abbreviations</w:t>
      </w:r>
      <w:r>
        <w:rPr>
          <w:sz w:val="22"/>
          <w:szCs w:val="22"/>
          <w:lang w:val="pt-BR"/>
        </w:rPr>
        <w:t xml:space="preserve"> (</w:t>
      </w:r>
      <w:r w:rsidRPr="00D367D6">
        <w:rPr>
          <w:sz w:val="22"/>
          <w:szCs w:val="22"/>
          <w:lang w:val="pt-BR"/>
        </w:rPr>
        <w:t>https://www.issn.org/services/online-services/access-to-the-ltwa/</w:t>
      </w:r>
      <w:r>
        <w:rPr>
          <w:sz w:val="22"/>
          <w:szCs w:val="22"/>
          <w:lang w:val="pt-BR"/>
        </w:rPr>
        <w:t>).</w:t>
      </w:r>
    </w:p>
    <w:p w:rsidR="00767E10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BR"/>
        </w:rPr>
      </w:pPr>
    </w:p>
    <w:p w:rsidR="00767E10" w:rsidRPr="00767E10" w:rsidRDefault="00767E10" w:rsidP="00767E1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pt-BR"/>
        </w:rPr>
      </w:pPr>
      <w:r w:rsidRPr="00767E10">
        <w:rPr>
          <w:b/>
          <w:sz w:val="22"/>
          <w:szCs w:val="22"/>
          <w:lang w:val="pt-BR"/>
        </w:rPr>
        <w:t>Artigos publicados em revistas:</w:t>
      </w:r>
    </w:p>
    <w:p w:rsidR="00767E10" w:rsidRPr="00767E10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pt-BR"/>
        </w:rPr>
      </w:pPr>
      <w:r w:rsidRPr="00767E10">
        <w:rPr>
          <w:sz w:val="22"/>
          <w:szCs w:val="22"/>
          <w:lang w:val="pt-BR"/>
        </w:rPr>
        <w:t>[1] L. Cabeza, A. Castell, C. Barreneche, A. de Gracia, A. I. Fernández, Materials used as PCM in thermal energy storage in buildings: A review, Renewable Sustainable Energy Rev., 15 (2011) 1675-1695. https://doi.org/10.1016/j.rser.2010.11.018.</w:t>
      </w:r>
    </w:p>
    <w:p w:rsidR="00767E10" w:rsidRPr="00767E10" w:rsidRDefault="00767E10" w:rsidP="00767E1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pt-BR"/>
        </w:rPr>
      </w:pPr>
    </w:p>
    <w:p w:rsidR="00767E10" w:rsidRPr="00952F31" w:rsidRDefault="00767E10" w:rsidP="00767E1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en-GB"/>
        </w:rPr>
      </w:pPr>
      <w:proofErr w:type="spellStart"/>
      <w:r w:rsidRPr="00952F31">
        <w:rPr>
          <w:b/>
          <w:sz w:val="22"/>
          <w:szCs w:val="22"/>
          <w:lang w:val="en-GB"/>
        </w:rPr>
        <w:t>Livros</w:t>
      </w:r>
      <w:proofErr w:type="spellEnd"/>
      <w:r w:rsidRPr="00952F31">
        <w:rPr>
          <w:b/>
          <w:sz w:val="22"/>
          <w:szCs w:val="22"/>
          <w:lang w:val="en-GB"/>
        </w:rPr>
        <w:t>:</w:t>
      </w:r>
    </w:p>
    <w:p w:rsidR="00767E10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en-GB"/>
        </w:rPr>
      </w:pPr>
      <w:r w:rsidRPr="00952F31">
        <w:rPr>
          <w:sz w:val="22"/>
          <w:szCs w:val="22"/>
          <w:lang w:val="en-GB"/>
        </w:rPr>
        <w:t>[</w:t>
      </w:r>
      <w:r>
        <w:rPr>
          <w:sz w:val="22"/>
          <w:szCs w:val="22"/>
          <w:lang w:val="en-GB"/>
        </w:rPr>
        <w:t>2</w:t>
      </w:r>
      <w:r w:rsidRPr="00952F31">
        <w:rPr>
          <w:sz w:val="22"/>
          <w:szCs w:val="22"/>
          <w:lang w:val="en-GB"/>
        </w:rPr>
        <w:t xml:space="preserve">] R. Abraham, </w:t>
      </w:r>
      <w:r>
        <w:rPr>
          <w:sz w:val="22"/>
          <w:szCs w:val="22"/>
          <w:lang w:val="en-GB"/>
        </w:rPr>
        <w:t xml:space="preserve">J.E. </w:t>
      </w:r>
      <w:r w:rsidRPr="00952F31">
        <w:rPr>
          <w:sz w:val="22"/>
          <w:szCs w:val="22"/>
          <w:lang w:val="en-GB"/>
        </w:rPr>
        <w:t>Marsden</w:t>
      </w:r>
      <w:r>
        <w:rPr>
          <w:sz w:val="22"/>
          <w:szCs w:val="22"/>
          <w:lang w:val="en-GB"/>
        </w:rPr>
        <w:t xml:space="preserve">, T. </w:t>
      </w:r>
      <w:proofErr w:type="spellStart"/>
      <w:r>
        <w:rPr>
          <w:sz w:val="22"/>
          <w:szCs w:val="22"/>
          <w:lang w:val="en-GB"/>
        </w:rPr>
        <w:t>Ratiu</w:t>
      </w:r>
      <w:proofErr w:type="spellEnd"/>
      <w:r>
        <w:rPr>
          <w:sz w:val="22"/>
          <w:szCs w:val="22"/>
          <w:lang w:val="en-GB"/>
        </w:rPr>
        <w:t>,</w:t>
      </w:r>
      <w:r w:rsidRPr="00952F31">
        <w:rPr>
          <w:sz w:val="22"/>
          <w:szCs w:val="22"/>
          <w:lang w:val="en-GB"/>
        </w:rPr>
        <w:t xml:space="preserve"> Manifolds, tensor analysis and applications,</w:t>
      </w:r>
      <w:r>
        <w:rPr>
          <w:sz w:val="22"/>
          <w:szCs w:val="22"/>
          <w:lang w:val="en-GB"/>
        </w:rPr>
        <w:t xml:space="preserve"> second ed.</w:t>
      </w:r>
      <w:r w:rsidRPr="00952F31">
        <w:rPr>
          <w:sz w:val="22"/>
          <w:szCs w:val="22"/>
          <w:lang w:val="en-GB"/>
        </w:rPr>
        <w:t>, Springer-</w:t>
      </w:r>
      <w:proofErr w:type="spellStart"/>
      <w:r w:rsidRPr="00952F31">
        <w:rPr>
          <w:sz w:val="22"/>
          <w:szCs w:val="22"/>
          <w:lang w:val="en-GB"/>
        </w:rPr>
        <w:t>Verlag</w:t>
      </w:r>
      <w:proofErr w:type="spellEnd"/>
      <w:r w:rsidRPr="00952F31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</w:t>
      </w:r>
      <w:r w:rsidRPr="00952F31">
        <w:rPr>
          <w:sz w:val="22"/>
          <w:szCs w:val="22"/>
          <w:lang w:val="en-GB"/>
        </w:rPr>
        <w:t>New York</w:t>
      </w:r>
      <w:r>
        <w:rPr>
          <w:sz w:val="22"/>
          <w:szCs w:val="22"/>
          <w:lang w:val="en-GB"/>
        </w:rPr>
        <w:t>,</w:t>
      </w:r>
      <w:r w:rsidRPr="00952F31">
        <w:rPr>
          <w:sz w:val="22"/>
          <w:szCs w:val="22"/>
          <w:lang w:val="en-GB"/>
        </w:rPr>
        <w:t xml:space="preserve"> 1988.</w:t>
      </w:r>
    </w:p>
    <w:p w:rsidR="00767E10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en-GB"/>
        </w:rPr>
      </w:pPr>
    </w:p>
    <w:p w:rsidR="00767E10" w:rsidRPr="00952F31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b/>
          <w:sz w:val="22"/>
          <w:szCs w:val="22"/>
          <w:lang w:val="en-GB"/>
        </w:rPr>
      </w:pPr>
      <w:proofErr w:type="spellStart"/>
      <w:r w:rsidRPr="00952F31">
        <w:rPr>
          <w:b/>
          <w:sz w:val="22"/>
          <w:szCs w:val="22"/>
          <w:lang w:val="en-GB"/>
        </w:rPr>
        <w:t>Capítulos</w:t>
      </w:r>
      <w:proofErr w:type="spellEnd"/>
      <w:r w:rsidRPr="00952F31">
        <w:rPr>
          <w:b/>
          <w:sz w:val="22"/>
          <w:szCs w:val="22"/>
          <w:lang w:val="en-GB"/>
        </w:rPr>
        <w:t xml:space="preserve"> de </w:t>
      </w:r>
      <w:proofErr w:type="spellStart"/>
      <w:r w:rsidRPr="00952F31">
        <w:rPr>
          <w:b/>
          <w:sz w:val="22"/>
          <w:szCs w:val="22"/>
          <w:lang w:val="en-GB"/>
        </w:rPr>
        <w:t>livro</w:t>
      </w:r>
      <w:proofErr w:type="spellEnd"/>
      <w:r w:rsidRPr="00952F31">
        <w:rPr>
          <w:b/>
          <w:sz w:val="22"/>
          <w:szCs w:val="22"/>
          <w:lang w:val="en-GB"/>
        </w:rPr>
        <w:t xml:space="preserve">: </w:t>
      </w:r>
    </w:p>
    <w:p w:rsidR="00767E10" w:rsidRPr="00952F31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en-GB"/>
        </w:rPr>
      </w:pPr>
      <w:r w:rsidRPr="005F4E79">
        <w:rPr>
          <w:sz w:val="22"/>
          <w:szCs w:val="22"/>
          <w:lang w:val="en-GB"/>
        </w:rPr>
        <w:t>[</w:t>
      </w:r>
      <w:r>
        <w:rPr>
          <w:sz w:val="22"/>
          <w:szCs w:val="22"/>
          <w:lang w:val="en-GB"/>
        </w:rPr>
        <w:t>3</w:t>
      </w:r>
      <w:r w:rsidRPr="005F4E79">
        <w:rPr>
          <w:sz w:val="22"/>
          <w:szCs w:val="22"/>
          <w:lang w:val="en-GB"/>
        </w:rPr>
        <w:t>]</w:t>
      </w:r>
      <w:r>
        <w:rPr>
          <w:sz w:val="22"/>
          <w:szCs w:val="22"/>
          <w:lang w:val="en-GB"/>
        </w:rPr>
        <w:t xml:space="preserve"> </w:t>
      </w:r>
      <w:r w:rsidRPr="00952F31">
        <w:rPr>
          <w:sz w:val="22"/>
          <w:szCs w:val="22"/>
          <w:lang w:val="en-GB"/>
        </w:rPr>
        <w:t xml:space="preserve">G.R. </w:t>
      </w:r>
      <w:proofErr w:type="spellStart"/>
      <w:r w:rsidRPr="00952F31">
        <w:rPr>
          <w:sz w:val="22"/>
          <w:szCs w:val="22"/>
          <w:lang w:val="en-GB"/>
        </w:rPr>
        <w:t>Mettam</w:t>
      </w:r>
      <w:proofErr w:type="spellEnd"/>
      <w:r w:rsidRPr="00952F31">
        <w:rPr>
          <w:sz w:val="22"/>
          <w:szCs w:val="22"/>
          <w:lang w:val="en-GB"/>
        </w:rPr>
        <w:t xml:space="preserve">, L.B. Adams, </w:t>
      </w:r>
      <w:proofErr w:type="gramStart"/>
      <w:r w:rsidRPr="00952F31">
        <w:rPr>
          <w:sz w:val="22"/>
          <w:szCs w:val="22"/>
          <w:lang w:val="en-GB"/>
        </w:rPr>
        <w:t>How</w:t>
      </w:r>
      <w:proofErr w:type="gramEnd"/>
      <w:r w:rsidRPr="00952F31">
        <w:rPr>
          <w:sz w:val="22"/>
          <w:szCs w:val="22"/>
          <w:lang w:val="en-GB"/>
        </w:rPr>
        <w:t xml:space="preserve"> to prepare an electronic version of your article, in: B.S. Jones, R.Z.</w:t>
      </w:r>
      <w:r>
        <w:rPr>
          <w:sz w:val="22"/>
          <w:szCs w:val="22"/>
          <w:lang w:val="en-GB"/>
        </w:rPr>
        <w:t xml:space="preserve"> </w:t>
      </w:r>
      <w:r w:rsidRPr="00952F31">
        <w:rPr>
          <w:sz w:val="22"/>
          <w:szCs w:val="22"/>
          <w:lang w:val="en-GB"/>
        </w:rPr>
        <w:t>Smith (Eds.), Introduction to the Electronic Age, E-Publishing Inc., New York, 2009, pp. 281–304.</w:t>
      </w:r>
    </w:p>
    <w:p w:rsidR="00767E10" w:rsidRPr="005F4E79" w:rsidRDefault="00767E10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767E10" w:rsidRPr="008D3DB7" w:rsidRDefault="00E278C2" w:rsidP="00767E1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pt-PT"/>
        </w:rPr>
      </w:pPr>
      <w:r w:rsidRPr="008D3DB7">
        <w:rPr>
          <w:b/>
          <w:sz w:val="22"/>
          <w:szCs w:val="22"/>
          <w:lang w:val="pt-PT"/>
        </w:rPr>
        <w:t>Artigos em A</w:t>
      </w:r>
      <w:r w:rsidR="00767E10" w:rsidRPr="008D3DB7">
        <w:rPr>
          <w:b/>
          <w:sz w:val="22"/>
          <w:szCs w:val="22"/>
          <w:lang w:val="pt-PT"/>
        </w:rPr>
        <w:t>tas:</w:t>
      </w:r>
    </w:p>
    <w:p w:rsidR="00767E10" w:rsidRPr="008D3DB7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pt-PT"/>
        </w:rPr>
      </w:pPr>
      <w:r w:rsidRPr="008D3DB7">
        <w:rPr>
          <w:sz w:val="22"/>
          <w:szCs w:val="22"/>
          <w:lang w:val="pt-PT"/>
        </w:rPr>
        <w:t xml:space="preserve">[4] M. Kheradmand, J. Aguiar, M. Azenha, Assessment of the thermal performance of plastering mortars within </w:t>
      </w:r>
      <w:r w:rsidR="008D3DB7" w:rsidRPr="008D3DB7">
        <w:rPr>
          <w:sz w:val="22"/>
          <w:szCs w:val="22"/>
          <w:lang w:val="pt-PT"/>
        </w:rPr>
        <w:t>controlled test cells, I</w:t>
      </w:r>
      <w:r w:rsidRPr="008D3DB7">
        <w:rPr>
          <w:sz w:val="22"/>
          <w:szCs w:val="22"/>
          <w:lang w:val="pt-PT"/>
        </w:rPr>
        <w:t xml:space="preserve">n: </w:t>
      </w:r>
      <w:r w:rsidR="0011389F" w:rsidRPr="008D3DB7">
        <w:rPr>
          <w:sz w:val="22"/>
          <w:szCs w:val="22"/>
          <w:lang w:val="pt-PT"/>
        </w:rPr>
        <w:t>Congresso Luso-Brasileiro de Materiais de Construção Sustetáveis</w:t>
      </w:r>
      <w:r w:rsidRPr="008D3DB7">
        <w:rPr>
          <w:sz w:val="22"/>
          <w:szCs w:val="22"/>
          <w:lang w:val="pt-PT"/>
        </w:rPr>
        <w:t xml:space="preserve">, 5–7 de </w:t>
      </w:r>
      <w:proofErr w:type="gramStart"/>
      <w:r w:rsidRPr="008D3DB7">
        <w:rPr>
          <w:sz w:val="22"/>
          <w:szCs w:val="22"/>
          <w:lang w:val="pt-PT"/>
        </w:rPr>
        <w:t>Março</w:t>
      </w:r>
      <w:proofErr w:type="gramEnd"/>
      <w:r w:rsidRPr="008D3DB7">
        <w:rPr>
          <w:sz w:val="22"/>
          <w:szCs w:val="22"/>
          <w:lang w:val="pt-PT"/>
        </w:rPr>
        <w:t>, Guimarães, Portugal, 2014.</w:t>
      </w:r>
    </w:p>
    <w:p w:rsidR="00767E10" w:rsidRPr="008D3DB7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pt-PT"/>
        </w:rPr>
      </w:pPr>
    </w:p>
    <w:p w:rsidR="00767E10" w:rsidRPr="00FC0885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b/>
          <w:sz w:val="22"/>
          <w:szCs w:val="22"/>
          <w:lang w:val="en-GB"/>
        </w:rPr>
      </w:pPr>
      <w:proofErr w:type="spellStart"/>
      <w:r w:rsidRPr="00FC0885">
        <w:rPr>
          <w:b/>
          <w:sz w:val="22"/>
          <w:szCs w:val="22"/>
          <w:lang w:val="en-GB"/>
        </w:rPr>
        <w:t>Relatórios</w:t>
      </w:r>
      <w:proofErr w:type="spellEnd"/>
      <w:r w:rsidRPr="00FC0885">
        <w:rPr>
          <w:b/>
          <w:sz w:val="22"/>
          <w:szCs w:val="22"/>
          <w:lang w:val="en-GB"/>
        </w:rPr>
        <w:t xml:space="preserve"> de </w:t>
      </w:r>
      <w:proofErr w:type="spellStart"/>
      <w:r w:rsidRPr="00FC0885">
        <w:rPr>
          <w:b/>
          <w:sz w:val="22"/>
          <w:szCs w:val="22"/>
          <w:lang w:val="en-GB"/>
        </w:rPr>
        <w:t>investigação</w:t>
      </w:r>
      <w:proofErr w:type="spellEnd"/>
      <w:r w:rsidRPr="00FC0885">
        <w:rPr>
          <w:b/>
          <w:sz w:val="22"/>
          <w:szCs w:val="22"/>
          <w:lang w:val="en-GB"/>
        </w:rPr>
        <w:t>:</w:t>
      </w:r>
    </w:p>
    <w:p w:rsidR="00767E10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en-GB"/>
        </w:rPr>
      </w:pPr>
      <w:r w:rsidRPr="005F4E79">
        <w:rPr>
          <w:sz w:val="22"/>
          <w:szCs w:val="22"/>
          <w:lang w:val="en-GB"/>
        </w:rPr>
        <w:t>[</w:t>
      </w:r>
      <w:r>
        <w:rPr>
          <w:sz w:val="22"/>
          <w:szCs w:val="22"/>
          <w:lang w:val="en-GB"/>
        </w:rPr>
        <w:t>5</w:t>
      </w:r>
      <w:r w:rsidRPr="005F4E79">
        <w:rPr>
          <w:sz w:val="22"/>
          <w:szCs w:val="22"/>
          <w:lang w:val="en-GB"/>
        </w:rPr>
        <w:t xml:space="preserve">] </w:t>
      </w:r>
      <w:proofErr w:type="spellStart"/>
      <w:r>
        <w:rPr>
          <w:sz w:val="22"/>
          <w:szCs w:val="22"/>
          <w:lang w:val="en-GB"/>
        </w:rPr>
        <w:t>D.</w:t>
      </w:r>
      <w:proofErr w:type="gramStart"/>
      <w:r>
        <w:rPr>
          <w:sz w:val="22"/>
          <w:szCs w:val="22"/>
          <w:lang w:val="en-GB"/>
        </w:rPr>
        <w:t>A.</w:t>
      </w:r>
      <w:r w:rsidRPr="005F4E79">
        <w:rPr>
          <w:sz w:val="22"/>
          <w:szCs w:val="22"/>
          <w:lang w:val="en-GB"/>
        </w:rPr>
        <w:t>Garret</w:t>
      </w:r>
      <w:proofErr w:type="spellEnd"/>
      <w:proofErr w:type="gramEnd"/>
      <w:r>
        <w:rPr>
          <w:sz w:val="22"/>
          <w:szCs w:val="22"/>
          <w:lang w:val="en-GB"/>
        </w:rPr>
        <w:t>,</w:t>
      </w:r>
      <w:r w:rsidRPr="005F4E79">
        <w:rPr>
          <w:sz w:val="22"/>
          <w:szCs w:val="22"/>
          <w:lang w:val="en-GB"/>
        </w:rPr>
        <w:t xml:space="preserve"> The microscopic detection of corrosion in </w:t>
      </w:r>
      <w:proofErr w:type="spellStart"/>
      <w:r w:rsidRPr="005F4E79">
        <w:rPr>
          <w:sz w:val="22"/>
          <w:szCs w:val="22"/>
          <w:lang w:val="en-GB"/>
        </w:rPr>
        <w:t>aluminum</w:t>
      </w:r>
      <w:proofErr w:type="spellEnd"/>
      <w:r w:rsidRPr="005F4E79">
        <w:rPr>
          <w:sz w:val="22"/>
          <w:szCs w:val="22"/>
          <w:lang w:val="en-GB"/>
        </w:rPr>
        <w:t xml:space="preserve"> aircraft structures with thermal neutron beams and film imaging methods, In: Report NBSIR 79-1434, National Bureau of Standards, Washington, D.C., 1977.</w:t>
      </w:r>
    </w:p>
    <w:p w:rsidR="00767E10" w:rsidRDefault="00767E10" w:rsidP="00767E10">
      <w:pPr>
        <w:widowControl w:val="0"/>
        <w:tabs>
          <w:tab w:val="left" w:pos="2220"/>
        </w:tabs>
        <w:jc w:val="both"/>
        <w:rPr>
          <w:sz w:val="22"/>
          <w:szCs w:val="22"/>
          <w:lang w:val="en-GB"/>
        </w:rPr>
      </w:pPr>
    </w:p>
    <w:p w:rsidR="00767E10" w:rsidRPr="00077E2A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b/>
          <w:sz w:val="22"/>
          <w:szCs w:val="22"/>
          <w:lang w:val="pt-PT"/>
        </w:rPr>
      </w:pPr>
      <w:r w:rsidRPr="00077E2A">
        <w:rPr>
          <w:b/>
          <w:sz w:val="22"/>
          <w:szCs w:val="22"/>
          <w:lang w:val="pt-PT"/>
        </w:rPr>
        <w:t>Dissertações e teses:</w:t>
      </w:r>
    </w:p>
    <w:p w:rsidR="00767E10" w:rsidRDefault="00767E10" w:rsidP="00767E10">
      <w:pPr>
        <w:pStyle w:val="Referncias"/>
        <w:widowControl w:val="0"/>
        <w:spacing w:after="0"/>
        <w:ind w:left="284" w:hanging="284"/>
        <w:rPr>
          <w:sz w:val="22"/>
          <w:lang w:val="pt-PT"/>
        </w:rPr>
      </w:pPr>
      <w:r w:rsidRPr="00077E2A">
        <w:rPr>
          <w:sz w:val="22"/>
          <w:lang w:val="pt-PT"/>
        </w:rPr>
        <w:t xml:space="preserve">[6] </w:t>
      </w:r>
      <w:r>
        <w:rPr>
          <w:sz w:val="22"/>
          <w:lang w:val="pt-PT"/>
        </w:rPr>
        <w:t xml:space="preserve">F.H.L. </w:t>
      </w:r>
      <w:r w:rsidRPr="00FE3F29">
        <w:rPr>
          <w:sz w:val="22"/>
          <w:lang w:val="pt-PT"/>
        </w:rPr>
        <w:t>Oliveira</w:t>
      </w:r>
      <w:r>
        <w:rPr>
          <w:sz w:val="22"/>
          <w:lang w:val="pt-PT"/>
        </w:rPr>
        <w:t>,</w:t>
      </w:r>
      <w:r w:rsidRPr="00FE3F29">
        <w:rPr>
          <w:sz w:val="22"/>
          <w:lang w:val="pt-PT"/>
        </w:rPr>
        <w:t xml:space="preserve"> Proposição de Estratégias de Manutenção de Pavimentos Aeroportuários Baseadas na </w:t>
      </w:r>
      <w:proofErr w:type="spellStart"/>
      <w:r w:rsidRPr="00FE3F29">
        <w:rPr>
          <w:sz w:val="22"/>
          <w:lang w:val="pt-PT"/>
        </w:rPr>
        <w:t>Macrotextura</w:t>
      </w:r>
      <w:proofErr w:type="spellEnd"/>
      <w:r w:rsidRPr="00FE3F29">
        <w:rPr>
          <w:sz w:val="22"/>
          <w:lang w:val="pt-PT"/>
        </w:rPr>
        <w:t xml:space="preserve"> e no Atrito: Estudo de Caso do Aeroporto Internacional de Fortaleza</w:t>
      </w:r>
      <w:r>
        <w:rPr>
          <w:sz w:val="22"/>
          <w:lang w:val="pt-PT"/>
        </w:rPr>
        <w:t xml:space="preserve">, Dissertação de </w:t>
      </w:r>
      <w:proofErr w:type="spellStart"/>
      <w:r>
        <w:rPr>
          <w:sz w:val="22"/>
          <w:lang w:val="pt-PT"/>
        </w:rPr>
        <w:t>M.Sc</w:t>
      </w:r>
      <w:proofErr w:type="spellEnd"/>
      <w:r>
        <w:rPr>
          <w:sz w:val="22"/>
          <w:lang w:val="pt-PT"/>
        </w:rPr>
        <w:t xml:space="preserve">., UFCE, Fortaleza, CE, Brasil, </w:t>
      </w:r>
      <w:r w:rsidRPr="00FE3F29">
        <w:rPr>
          <w:sz w:val="22"/>
          <w:lang w:val="pt-PT"/>
        </w:rPr>
        <w:t>2009.</w:t>
      </w:r>
    </w:p>
    <w:p w:rsidR="00767E10" w:rsidRDefault="00767E10" w:rsidP="00767E10">
      <w:pPr>
        <w:pStyle w:val="Referncias"/>
        <w:widowControl w:val="0"/>
        <w:spacing w:after="0"/>
        <w:ind w:left="284" w:hanging="284"/>
        <w:rPr>
          <w:sz w:val="22"/>
          <w:lang w:val="pt-PT"/>
        </w:rPr>
      </w:pPr>
    </w:p>
    <w:p w:rsidR="00767E10" w:rsidRPr="00077E2A" w:rsidRDefault="00767E10" w:rsidP="00767E10">
      <w:pPr>
        <w:pStyle w:val="Referncias"/>
        <w:widowControl w:val="0"/>
        <w:spacing w:after="0"/>
        <w:ind w:left="284" w:hanging="284"/>
        <w:rPr>
          <w:b/>
          <w:sz w:val="22"/>
          <w:lang w:val="pt-PT"/>
        </w:rPr>
      </w:pPr>
      <w:r>
        <w:rPr>
          <w:b/>
          <w:sz w:val="22"/>
          <w:lang w:val="pt-PT"/>
        </w:rPr>
        <w:t>P</w:t>
      </w:r>
      <w:r w:rsidRPr="00077E2A">
        <w:rPr>
          <w:b/>
          <w:sz w:val="22"/>
          <w:lang w:val="pt-PT"/>
        </w:rPr>
        <w:t>áginas na Internet:</w:t>
      </w:r>
    </w:p>
    <w:p w:rsidR="00767E10" w:rsidRDefault="00767E10" w:rsidP="00767E10">
      <w:pPr>
        <w:pStyle w:val="Referncias"/>
        <w:widowControl w:val="0"/>
        <w:spacing w:after="0"/>
        <w:ind w:left="284" w:hanging="284"/>
        <w:rPr>
          <w:sz w:val="22"/>
          <w:lang w:val="pt-PT"/>
        </w:rPr>
      </w:pPr>
      <w:r w:rsidRPr="00077E2A">
        <w:rPr>
          <w:sz w:val="22"/>
          <w:lang w:val="pt-PT"/>
        </w:rPr>
        <w:t>[</w:t>
      </w:r>
      <w:r>
        <w:rPr>
          <w:sz w:val="22"/>
          <w:lang w:val="pt-PT"/>
        </w:rPr>
        <w:t>7</w:t>
      </w:r>
      <w:r w:rsidRPr="00077E2A">
        <w:rPr>
          <w:sz w:val="22"/>
          <w:lang w:val="pt-PT"/>
        </w:rPr>
        <w:t>]</w:t>
      </w:r>
      <w:r>
        <w:rPr>
          <w:sz w:val="22"/>
          <w:lang w:val="pt-PT"/>
        </w:rPr>
        <w:t xml:space="preserve"> Revista de Engenharia Civil, Submissão de artigos. </w:t>
      </w:r>
      <w:r w:rsidRPr="005801B8">
        <w:rPr>
          <w:sz w:val="22"/>
          <w:lang w:val="pt-PT"/>
        </w:rPr>
        <w:t>http://www.civil.uminho.pt/revista/submissao</w:t>
      </w:r>
      <w:r w:rsidR="00DC6D56">
        <w:rPr>
          <w:sz w:val="22"/>
          <w:lang w:val="pt-PT"/>
        </w:rPr>
        <w:t>, 2021 (acesso em</w:t>
      </w:r>
      <w:r>
        <w:rPr>
          <w:sz w:val="22"/>
          <w:lang w:val="pt-PT"/>
        </w:rPr>
        <w:t xml:space="preserve"> 12 setembro 2021).</w:t>
      </w:r>
    </w:p>
    <w:p w:rsidR="00767E10" w:rsidRPr="00767E10" w:rsidRDefault="00767E10" w:rsidP="00767E10">
      <w:pPr>
        <w:pStyle w:val="Referncias"/>
        <w:widowControl w:val="0"/>
        <w:spacing w:after="0"/>
        <w:ind w:left="284" w:hanging="284"/>
        <w:rPr>
          <w:b/>
          <w:sz w:val="22"/>
          <w:lang w:val="pt-PT"/>
        </w:rPr>
      </w:pPr>
    </w:p>
    <w:p w:rsidR="00767E10" w:rsidRPr="005801B8" w:rsidRDefault="00767E10" w:rsidP="00767E10">
      <w:pPr>
        <w:pStyle w:val="Referncias"/>
        <w:widowControl w:val="0"/>
        <w:spacing w:after="0"/>
        <w:ind w:left="284" w:hanging="284"/>
        <w:rPr>
          <w:b/>
          <w:sz w:val="22"/>
          <w:lang w:val="en-GB"/>
        </w:rPr>
      </w:pPr>
      <w:proofErr w:type="spellStart"/>
      <w:r>
        <w:rPr>
          <w:b/>
          <w:sz w:val="22"/>
          <w:lang w:val="en-GB"/>
        </w:rPr>
        <w:t>Normas</w:t>
      </w:r>
      <w:proofErr w:type="spellEnd"/>
      <w:r w:rsidRPr="005801B8">
        <w:rPr>
          <w:b/>
          <w:sz w:val="22"/>
          <w:lang w:val="en-GB"/>
        </w:rPr>
        <w:t>:</w:t>
      </w:r>
    </w:p>
    <w:p w:rsidR="00767E10" w:rsidRPr="00767E10" w:rsidRDefault="00767E10" w:rsidP="00767E10">
      <w:pPr>
        <w:pStyle w:val="Referncias"/>
        <w:widowControl w:val="0"/>
        <w:spacing w:after="0"/>
        <w:ind w:left="284" w:hanging="284"/>
        <w:rPr>
          <w:sz w:val="22"/>
          <w:lang w:val="en-GB"/>
        </w:rPr>
      </w:pPr>
      <w:r w:rsidRPr="005801B8">
        <w:rPr>
          <w:sz w:val="22"/>
          <w:lang w:val="en-GB"/>
        </w:rPr>
        <w:t xml:space="preserve">[8] European Committee for Standardization (CEN). </w:t>
      </w:r>
      <w:r w:rsidRPr="00767E10">
        <w:rPr>
          <w:sz w:val="22"/>
          <w:lang w:val="en-GB"/>
        </w:rPr>
        <w:t>EN 1015-11:1999, Methods of Test for Mortar for Masonry – Part 11: Determination of Flexural and Compressive Strength of Hardened Mortar, 1999.</w:t>
      </w:r>
    </w:p>
    <w:p w:rsidR="00767E10" w:rsidRPr="005801B8" w:rsidRDefault="00767E10" w:rsidP="00767E10">
      <w:pPr>
        <w:widowControl w:val="0"/>
        <w:tabs>
          <w:tab w:val="left" w:pos="2220"/>
        </w:tabs>
        <w:ind w:left="284" w:hanging="284"/>
        <w:jc w:val="both"/>
        <w:rPr>
          <w:sz w:val="22"/>
          <w:szCs w:val="22"/>
          <w:lang w:val="en-GB"/>
        </w:rPr>
      </w:pPr>
    </w:p>
    <w:p w:rsidR="00767E10" w:rsidRPr="005801B8" w:rsidRDefault="00767E10" w:rsidP="00767E10">
      <w:pPr>
        <w:pStyle w:val="Referncias"/>
        <w:widowControl w:val="0"/>
        <w:spacing w:after="0"/>
        <w:ind w:left="284" w:hanging="284"/>
        <w:rPr>
          <w:b/>
          <w:sz w:val="22"/>
          <w:lang w:val="en-GB"/>
        </w:rPr>
      </w:pPr>
      <w:r w:rsidRPr="005801B8">
        <w:rPr>
          <w:b/>
          <w:sz w:val="22"/>
          <w:lang w:val="en-GB"/>
        </w:rPr>
        <w:t>Software:</w:t>
      </w:r>
    </w:p>
    <w:p w:rsidR="00767E10" w:rsidRPr="005801B8" w:rsidRDefault="00767E10" w:rsidP="00767E10">
      <w:pPr>
        <w:pStyle w:val="Referncias"/>
        <w:widowControl w:val="0"/>
        <w:spacing w:after="0"/>
        <w:ind w:left="284" w:hanging="284"/>
        <w:rPr>
          <w:sz w:val="22"/>
          <w:lang w:val="en-GB"/>
        </w:rPr>
      </w:pPr>
      <w:r w:rsidRPr="005801B8">
        <w:rPr>
          <w:sz w:val="22"/>
          <w:lang w:val="en-GB"/>
        </w:rPr>
        <w:t>[</w:t>
      </w:r>
      <w:r>
        <w:rPr>
          <w:sz w:val="22"/>
          <w:lang w:val="en-GB"/>
        </w:rPr>
        <w:t>9</w:t>
      </w:r>
      <w:r w:rsidRPr="005801B8">
        <w:rPr>
          <w:sz w:val="22"/>
          <w:lang w:val="en-GB"/>
        </w:rPr>
        <w:t xml:space="preserve">] E. Coon, M. Berndt, A. Jan, D. </w:t>
      </w:r>
      <w:proofErr w:type="spellStart"/>
      <w:r w:rsidRPr="005801B8">
        <w:rPr>
          <w:sz w:val="22"/>
          <w:lang w:val="en-GB"/>
        </w:rPr>
        <w:t>Svyatsky</w:t>
      </w:r>
      <w:proofErr w:type="spellEnd"/>
      <w:r w:rsidRPr="005801B8">
        <w:rPr>
          <w:sz w:val="22"/>
          <w:lang w:val="en-GB"/>
        </w:rPr>
        <w:t xml:space="preserve">, A. </w:t>
      </w:r>
      <w:proofErr w:type="spellStart"/>
      <w:r w:rsidRPr="005801B8">
        <w:rPr>
          <w:sz w:val="22"/>
          <w:lang w:val="en-GB"/>
        </w:rPr>
        <w:t>Atchley</w:t>
      </w:r>
      <w:proofErr w:type="spellEnd"/>
      <w:r w:rsidRPr="005801B8">
        <w:rPr>
          <w:sz w:val="22"/>
          <w:lang w:val="en-GB"/>
        </w:rPr>
        <w:t xml:space="preserve">, E. </w:t>
      </w:r>
      <w:proofErr w:type="spellStart"/>
      <w:r w:rsidRPr="005801B8">
        <w:rPr>
          <w:sz w:val="22"/>
          <w:lang w:val="en-GB"/>
        </w:rPr>
        <w:t>Kikinzon</w:t>
      </w:r>
      <w:proofErr w:type="spellEnd"/>
      <w:r w:rsidRPr="005801B8">
        <w:rPr>
          <w:sz w:val="22"/>
          <w:lang w:val="en-GB"/>
        </w:rPr>
        <w:t xml:space="preserve">, D. Harp, G. </w:t>
      </w:r>
      <w:proofErr w:type="spellStart"/>
      <w:r w:rsidRPr="005801B8">
        <w:rPr>
          <w:sz w:val="22"/>
          <w:lang w:val="en-GB"/>
        </w:rPr>
        <w:t>Manzini</w:t>
      </w:r>
      <w:proofErr w:type="spellEnd"/>
      <w:r w:rsidRPr="005801B8">
        <w:rPr>
          <w:sz w:val="22"/>
          <w:lang w:val="en-GB"/>
        </w:rPr>
        <w:t xml:space="preserve">, E. </w:t>
      </w:r>
      <w:proofErr w:type="spellStart"/>
      <w:r w:rsidRPr="005801B8">
        <w:rPr>
          <w:sz w:val="22"/>
          <w:lang w:val="en-GB"/>
        </w:rPr>
        <w:t>Shelef</w:t>
      </w:r>
      <w:proofErr w:type="spellEnd"/>
      <w:r w:rsidRPr="005801B8">
        <w:rPr>
          <w:sz w:val="22"/>
          <w:lang w:val="en-GB"/>
        </w:rPr>
        <w:t xml:space="preserve">, K. </w:t>
      </w:r>
      <w:proofErr w:type="spellStart"/>
      <w:r w:rsidRPr="005801B8">
        <w:rPr>
          <w:sz w:val="22"/>
          <w:lang w:val="en-GB"/>
        </w:rPr>
        <w:t>Lipnikov</w:t>
      </w:r>
      <w:proofErr w:type="spellEnd"/>
      <w:r w:rsidRPr="005801B8">
        <w:rPr>
          <w:sz w:val="22"/>
          <w:lang w:val="en-GB"/>
        </w:rPr>
        <w:t xml:space="preserve">, R. </w:t>
      </w:r>
      <w:proofErr w:type="spellStart"/>
      <w:r w:rsidRPr="005801B8">
        <w:rPr>
          <w:sz w:val="22"/>
          <w:lang w:val="en-GB"/>
        </w:rPr>
        <w:t>Garimella</w:t>
      </w:r>
      <w:proofErr w:type="spellEnd"/>
      <w:r w:rsidRPr="005801B8">
        <w:rPr>
          <w:sz w:val="22"/>
          <w:lang w:val="en-GB"/>
        </w:rPr>
        <w:t xml:space="preserve">, C. Xu, D. Moulton, S. </w:t>
      </w:r>
      <w:proofErr w:type="spellStart"/>
      <w:r w:rsidRPr="005801B8">
        <w:rPr>
          <w:sz w:val="22"/>
          <w:lang w:val="en-GB"/>
        </w:rPr>
        <w:t>Karra</w:t>
      </w:r>
      <w:proofErr w:type="spellEnd"/>
      <w:r w:rsidRPr="005801B8">
        <w:rPr>
          <w:sz w:val="22"/>
          <w:lang w:val="en-GB"/>
        </w:rPr>
        <w:t xml:space="preserve">, S. Painter, E. </w:t>
      </w:r>
      <w:proofErr w:type="spellStart"/>
      <w:r w:rsidRPr="005801B8">
        <w:rPr>
          <w:sz w:val="22"/>
          <w:lang w:val="en-GB"/>
        </w:rPr>
        <w:t>Jafarov</w:t>
      </w:r>
      <w:proofErr w:type="spellEnd"/>
      <w:r w:rsidRPr="005801B8">
        <w:rPr>
          <w:sz w:val="22"/>
          <w:lang w:val="en-GB"/>
        </w:rPr>
        <w:t xml:space="preserve">, S. </w:t>
      </w:r>
      <w:proofErr w:type="spellStart"/>
      <w:r w:rsidRPr="005801B8">
        <w:rPr>
          <w:sz w:val="22"/>
          <w:lang w:val="en-GB"/>
        </w:rPr>
        <w:t>Molins</w:t>
      </w:r>
      <w:proofErr w:type="spellEnd"/>
      <w:r w:rsidRPr="005801B8">
        <w:rPr>
          <w:sz w:val="22"/>
          <w:lang w:val="en-GB"/>
        </w:rPr>
        <w:t>, Advanced Terrestrial Simulator (ATS) v0.88 (Version 0.88), Zenodo, March 25, 2020. https://doi.org/10.5281/zenodo.3727209.</w:t>
      </w:r>
    </w:p>
    <w:p w:rsidR="00767E10" w:rsidRDefault="00767E10" w:rsidP="00767E10">
      <w:pPr>
        <w:pStyle w:val="Referncias"/>
        <w:widowControl w:val="0"/>
        <w:spacing w:after="0"/>
        <w:ind w:left="284" w:hanging="284"/>
        <w:rPr>
          <w:sz w:val="22"/>
          <w:lang w:val="en-GB"/>
        </w:rPr>
      </w:pPr>
    </w:p>
    <w:p w:rsidR="00767E10" w:rsidRPr="005801B8" w:rsidRDefault="00767E10" w:rsidP="00767E10">
      <w:pPr>
        <w:pStyle w:val="Referncias"/>
        <w:widowControl w:val="0"/>
        <w:spacing w:after="0"/>
        <w:ind w:left="284" w:hanging="284"/>
        <w:rPr>
          <w:b/>
          <w:sz w:val="22"/>
          <w:lang w:val="en-GB"/>
        </w:rPr>
      </w:pPr>
      <w:r w:rsidRPr="005801B8">
        <w:rPr>
          <w:b/>
          <w:sz w:val="22"/>
          <w:lang w:val="en-GB"/>
        </w:rPr>
        <w:t>Dataset:</w:t>
      </w:r>
    </w:p>
    <w:p w:rsidR="00767E10" w:rsidRPr="005801B8" w:rsidRDefault="00767E10" w:rsidP="00767E10">
      <w:pPr>
        <w:pStyle w:val="Referncias"/>
        <w:widowControl w:val="0"/>
        <w:ind w:left="284" w:hanging="284"/>
        <w:rPr>
          <w:sz w:val="22"/>
          <w:lang w:val="en-GB"/>
        </w:rPr>
      </w:pPr>
      <w:r>
        <w:rPr>
          <w:sz w:val="22"/>
          <w:lang w:val="en-GB"/>
        </w:rPr>
        <w:t>[dataset] [10</w:t>
      </w:r>
      <w:r w:rsidRPr="005801B8">
        <w:rPr>
          <w:sz w:val="22"/>
          <w:lang w:val="en-GB"/>
        </w:rPr>
        <w:t xml:space="preserve">] M. </w:t>
      </w:r>
      <w:proofErr w:type="spellStart"/>
      <w:r w:rsidRPr="005801B8">
        <w:rPr>
          <w:sz w:val="22"/>
          <w:lang w:val="en-GB"/>
        </w:rPr>
        <w:t>Oguro</w:t>
      </w:r>
      <w:proofErr w:type="spellEnd"/>
      <w:r w:rsidRPr="005801B8">
        <w:rPr>
          <w:sz w:val="22"/>
          <w:lang w:val="en-GB"/>
        </w:rPr>
        <w:t xml:space="preserve">, S. </w:t>
      </w:r>
      <w:proofErr w:type="spellStart"/>
      <w:r w:rsidRPr="005801B8">
        <w:rPr>
          <w:sz w:val="22"/>
          <w:lang w:val="en-GB"/>
        </w:rPr>
        <w:t>Imahiro</w:t>
      </w:r>
      <w:proofErr w:type="spellEnd"/>
      <w:r w:rsidRPr="005801B8">
        <w:rPr>
          <w:sz w:val="22"/>
          <w:lang w:val="en-GB"/>
        </w:rPr>
        <w:t xml:space="preserve">, S. Saito, T. </w:t>
      </w:r>
      <w:proofErr w:type="spellStart"/>
      <w:r w:rsidRPr="005801B8">
        <w:rPr>
          <w:sz w:val="22"/>
          <w:lang w:val="en-GB"/>
        </w:rPr>
        <w:t>Nakashizuka</w:t>
      </w:r>
      <w:proofErr w:type="spellEnd"/>
      <w:r w:rsidRPr="005801B8">
        <w:rPr>
          <w:sz w:val="22"/>
          <w:lang w:val="en-GB"/>
        </w:rPr>
        <w:t>, Mortality data for Japanese oak wilt</w:t>
      </w:r>
      <w:r>
        <w:rPr>
          <w:sz w:val="22"/>
          <w:lang w:val="en-GB"/>
        </w:rPr>
        <w:t xml:space="preserve"> </w:t>
      </w:r>
      <w:r w:rsidRPr="005801B8">
        <w:rPr>
          <w:sz w:val="22"/>
          <w:lang w:val="en-GB"/>
        </w:rPr>
        <w:t xml:space="preserve">disease and surrounding forest compositions, </w:t>
      </w:r>
      <w:proofErr w:type="spellStart"/>
      <w:r w:rsidRPr="005801B8">
        <w:rPr>
          <w:sz w:val="22"/>
          <w:lang w:val="en-GB"/>
        </w:rPr>
        <w:t>Mendeley</w:t>
      </w:r>
      <w:proofErr w:type="spellEnd"/>
      <w:r w:rsidRPr="005801B8">
        <w:rPr>
          <w:sz w:val="22"/>
          <w:lang w:val="en-GB"/>
        </w:rPr>
        <w:t xml:space="preserve"> Data, v1, 2015. https://doi.org/10.17632/xwj98nb39r.1.</w:t>
      </w:r>
    </w:p>
    <w:p w:rsidR="004A35CA" w:rsidRDefault="004A35CA" w:rsidP="00767E10">
      <w:pPr>
        <w:rPr>
          <w:lang w:val="en-GB"/>
        </w:rPr>
      </w:pPr>
    </w:p>
    <w:p w:rsidR="00B52EF3" w:rsidRPr="00B52EF3" w:rsidRDefault="00B52EF3" w:rsidP="00B52EF3">
      <w:pPr>
        <w:pStyle w:val="05bibliografia"/>
      </w:pPr>
      <w:r w:rsidRPr="00B52EF3">
        <w:t>ORCID</w:t>
      </w:r>
    </w:p>
    <w:p w:rsidR="00B52EF3" w:rsidRPr="00B52EF3" w:rsidRDefault="00B52EF3" w:rsidP="00B52EF3">
      <w:pPr>
        <w:pStyle w:val="05bibliografia"/>
        <w:rPr>
          <w:b w:val="0"/>
        </w:rPr>
      </w:pPr>
      <w:r w:rsidRPr="00B52EF3">
        <w:rPr>
          <w:b w:val="0"/>
        </w:rPr>
        <w:t>Nome completo do autor        Número do ORCID  (Incluir HTTP)</w:t>
      </w:r>
    </w:p>
    <w:p w:rsidR="00B52EF3" w:rsidRPr="00B52EF3" w:rsidRDefault="00B52EF3" w:rsidP="00B52EF3">
      <w:pPr>
        <w:pStyle w:val="05bibliografia"/>
        <w:rPr>
          <w:b w:val="0"/>
        </w:rPr>
      </w:pPr>
      <w:r w:rsidRPr="00B52EF3">
        <w:rPr>
          <w:b w:val="0"/>
        </w:rPr>
        <w:t>Nome completo do autor        Número do ORCID  (Incluir HTTP)</w:t>
      </w:r>
    </w:p>
    <w:p w:rsidR="00B52EF3" w:rsidRPr="00B52EF3" w:rsidRDefault="00B52EF3" w:rsidP="00767E10">
      <w:pPr>
        <w:rPr>
          <w:lang w:val="pt-BR"/>
        </w:rPr>
      </w:pPr>
    </w:p>
    <w:sectPr w:rsidR="00B52EF3" w:rsidRPr="00B52EF3" w:rsidSect="00EE4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64" w:rsidRDefault="00885064" w:rsidP="00EE48F3">
      <w:r>
        <w:separator/>
      </w:r>
    </w:p>
  </w:endnote>
  <w:endnote w:type="continuationSeparator" w:id="0">
    <w:p w:rsidR="00885064" w:rsidRDefault="00885064" w:rsidP="00EE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11" w:rsidRDefault="009822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11" w:rsidRDefault="009822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11" w:rsidRDefault="00982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64" w:rsidRDefault="00885064" w:rsidP="00EE48F3">
      <w:r>
        <w:separator/>
      </w:r>
    </w:p>
  </w:footnote>
  <w:footnote w:type="continuationSeparator" w:id="0">
    <w:p w:rsidR="00885064" w:rsidRDefault="00885064" w:rsidP="00EE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11" w:rsidRDefault="009822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8" w:space="0" w:color="660033"/>
      </w:tblBorders>
      <w:tblLook w:val="04A0" w:firstRow="1" w:lastRow="0" w:firstColumn="1" w:lastColumn="0" w:noHBand="0" w:noVBand="1"/>
    </w:tblPr>
    <w:tblGrid>
      <w:gridCol w:w="7938"/>
      <w:gridCol w:w="1134"/>
    </w:tblGrid>
    <w:tr w:rsidR="00EE48F3" w:rsidRPr="00EE48F3" w:rsidTr="000531D9">
      <w:tc>
        <w:tcPr>
          <w:tcW w:w="0" w:type="auto"/>
          <w:shd w:val="clear" w:color="auto" w:fill="auto"/>
          <w:vAlign w:val="center"/>
        </w:tcPr>
        <w:p w:rsidR="00EE48F3" w:rsidRPr="003D5745" w:rsidRDefault="00EE48F3" w:rsidP="003C2CF5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0"/>
              <w:lang w:val="pt-PT"/>
            </w:rPr>
          </w:pPr>
          <w:r w:rsidRPr="003D5745">
            <w:rPr>
              <w:rFonts w:ascii="Calibri" w:eastAsia="Calibri" w:hAnsi="Calibri"/>
              <w:sz w:val="20"/>
              <w:lang w:val="pt-PT"/>
            </w:rPr>
            <w:t>Engenharia Civil</w:t>
          </w:r>
          <w:r w:rsidR="00987E59">
            <w:rPr>
              <w:rFonts w:ascii="Calibri" w:eastAsia="Calibri" w:hAnsi="Calibri"/>
              <w:sz w:val="20"/>
              <w:lang w:val="pt-PT"/>
            </w:rPr>
            <w:t xml:space="preserve"> UM</w:t>
          </w:r>
          <w:r w:rsidRPr="003D5745">
            <w:rPr>
              <w:rFonts w:ascii="Calibri" w:eastAsia="Calibri" w:hAnsi="Calibri"/>
              <w:sz w:val="20"/>
              <w:lang w:val="pt-PT"/>
            </w:rPr>
            <w:t xml:space="preserve"> (</w:t>
          </w:r>
          <w:r w:rsidR="00385ED9">
            <w:rPr>
              <w:rFonts w:ascii="Calibri" w:eastAsia="Calibri" w:hAnsi="Calibri"/>
              <w:sz w:val="20"/>
              <w:lang w:val="pt-PT"/>
            </w:rPr>
            <w:t>202X</w:t>
          </w:r>
          <w:r w:rsidRPr="003D5745">
            <w:rPr>
              <w:rFonts w:ascii="Calibri" w:eastAsia="Calibri" w:hAnsi="Calibri"/>
              <w:sz w:val="20"/>
              <w:lang w:val="pt-PT"/>
            </w:rPr>
            <w:t>)</w:t>
          </w:r>
          <w:proofErr w:type="spellStart"/>
          <w:r w:rsidR="003C2CF5" w:rsidRPr="003D5745">
            <w:rPr>
              <w:rFonts w:ascii="Calibri" w:eastAsia="Calibri" w:hAnsi="Calibri"/>
              <w:sz w:val="20"/>
              <w:lang w:val="pt-PT"/>
            </w:rPr>
            <w:t>xx</w:t>
          </w:r>
          <w:r w:rsidRPr="003D5745">
            <w:rPr>
              <w:rFonts w:ascii="Calibri" w:eastAsia="Calibri" w:hAnsi="Calibri"/>
              <w:sz w:val="20"/>
              <w:lang w:val="pt-PT"/>
            </w:rPr>
            <w:t>:</w:t>
          </w:r>
          <w:r w:rsidR="003C2CF5" w:rsidRPr="003D5745">
            <w:rPr>
              <w:rFonts w:ascii="Calibri" w:eastAsia="Calibri" w:hAnsi="Calibri"/>
              <w:sz w:val="20"/>
              <w:lang w:val="pt-PT"/>
            </w:rPr>
            <w:t>x</w:t>
          </w:r>
          <w:r w:rsidRPr="003D5745">
            <w:rPr>
              <w:rFonts w:ascii="Calibri" w:eastAsia="Calibri" w:hAnsi="Calibri"/>
              <w:sz w:val="20"/>
              <w:lang w:val="pt-PT"/>
            </w:rPr>
            <w:t>-</w:t>
          </w:r>
          <w:r w:rsidR="003C2CF5" w:rsidRPr="003D5745">
            <w:rPr>
              <w:rFonts w:ascii="Calibri" w:eastAsia="Calibri" w:hAnsi="Calibri"/>
              <w:sz w:val="20"/>
              <w:lang w:val="pt-PT"/>
            </w:rPr>
            <w:t>x</w:t>
          </w:r>
          <w:proofErr w:type="spellEnd"/>
        </w:p>
      </w:tc>
      <w:tc>
        <w:tcPr>
          <w:tcW w:w="1134" w:type="dxa"/>
          <w:shd w:val="clear" w:color="auto" w:fill="auto"/>
          <w:tcMar>
            <w:right w:w="0" w:type="dxa"/>
          </w:tcMar>
          <w:vAlign w:val="center"/>
        </w:tcPr>
        <w:p w:rsidR="00EE48F3" w:rsidRPr="00EE48F3" w:rsidRDefault="00EE48F3" w:rsidP="00EE48F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</w:rPr>
          </w:pPr>
          <w:r w:rsidRPr="00EE48F3">
            <w:rPr>
              <w:rFonts w:ascii="Calibri" w:eastAsia="Calibri" w:hAnsi="Calibri"/>
              <w:sz w:val="20"/>
            </w:rPr>
            <w:fldChar w:fldCharType="begin"/>
          </w:r>
          <w:r w:rsidRPr="00EE48F3">
            <w:rPr>
              <w:rFonts w:ascii="Calibri" w:eastAsia="Calibri" w:hAnsi="Calibri"/>
              <w:sz w:val="20"/>
            </w:rPr>
            <w:instrText>PAGE   \* MERGEFORMAT</w:instrText>
          </w:r>
          <w:r w:rsidRPr="00EE48F3">
            <w:rPr>
              <w:rFonts w:ascii="Calibri" w:eastAsia="Calibri" w:hAnsi="Calibri"/>
              <w:sz w:val="20"/>
            </w:rPr>
            <w:fldChar w:fldCharType="separate"/>
          </w:r>
          <w:r w:rsidR="00982211">
            <w:rPr>
              <w:rFonts w:ascii="Calibri" w:eastAsia="Calibri" w:hAnsi="Calibri"/>
              <w:noProof/>
              <w:sz w:val="20"/>
            </w:rPr>
            <w:t>4</w:t>
          </w:r>
          <w:r w:rsidRPr="00EE48F3">
            <w:rPr>
              <w:rFonts w:ascii="Calibri" w:eastAsia="Calibri" w:hAnsi="Calibri"/>
              <w:sz w:val="20"/>
            </w:rPr>
            <w:fldChar w:fldCharType="end"/>
          </w:r>
        </w:p>
      </w:tc>
    </w:tr>
  </w:tbl>
  <w:p w:rsidR="00EE48F3" w:rsidRDefault="00EE48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7" w:type="dxa"/>
      <w:tblBorders>
        <w:top w:val="single" w:sz="4" w:space="0" w:color="660033"/>
        <w:bottom w:val="single" w:sz="18" w:space="0" w:color="660033"/>
      </w:tblBorders>
      <w:tblLook w:val="04A0" w:firstRow="1" w:lastRow="0" w:firstColumn="1" w:lastColumn="0" w:noHBand="0" w:noVBand="1"/>
    </w:tblPr>
    <w:tblGrid>
      <w:gridCol w:w="5242"/>
      <w:gridCol w:w="3405"/>
    </w:tblGrid>
    <w:tr w:rsidR="00702D35" w:rsidRPr="00EE48F3" w:rsidTr="00702D35">
      <w:trPr>
        <w:trHeight w:val="1623"/>
      </w:trPr>
      <w:tc>
        <w:tcPr>
          <w:tcW w:w="5242" w:type="dxa"/>
          <w:shd w:val="clear" w:color="auto" w:fill="auto"/>
        </w:tcPr>
        <w:p w:rsidR="00702D35" w:rsidRPr="003D5745" w:rsidRDefault="00702D35" w:rsidP="00EE48F3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b/>
              <w:color w:val="660033"/>
              <w:sz w:val="28"/>
              <w:szCs w:val="28"/>
              <w:lang w:val="pt-PT"/>
            </w:rPr>
          </w:pPr>
          <w:r w:rsidRPr="003D5745">
            <w:rPr>
              <w:rFonts w:ascii="Calibri" w:eastAsia="Calibri" w:hAnsi="Calibri"/>
              <w:b/>
              <w:color w:val="660033"/>
              <w:sz w:val="28"/>
              <w:szCs w:val="28"/>
              <w:lang w:val="pt-PT"/>
            </w:rPr>
            <w:t>Engenharia Civil</w:t>
          </w:r>
          <w:r>
            <w:rPr>
              <w:rFonts w:ascii="Calibri" w:eastAsia="Calibri" w:hAnsi="Calibri"/>
              <w:b/>
              <w:color w:val="660033"/>
              <w:sz w:val="28"/>
              <w:szCs w:val="28"/>
              <w:lang w:val="pt-PT"/>
            </w:rPr>
            <w:t xml:space="preserve"> UM</w:t>
          </w:r>
        </w:p>
        <w:p w:rsidR="00702D35" w:rsidRPr="003D5745" w:rsidRDefault="00702D35" w:rsidP="00EE48F3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</w:pPr>
          <w:bookmarkStart w:id="2" w:name="year"/>
          <w:r w:rsidRPr="003D5745"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  <w:t>20</w:t>
          </w:r>
          <w:bookmarkEnd w:id="2"/>
          <w:r w:rsidR="00385ED9"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  <w:t>2X</w:t>
          </w:r>
          <w:r w:rsidRPr="003D5745"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  <w:t xml:space="preserve">, No. </w:t>
          </w:r>
          <w:proofErr w:type="spellStart"/>
          <w:r w:rsidRPr="003D5745"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  <w:t>xx</w:t>
          </w:r>
          <w:proofErr w:type="spellEnd"/>
          <w:r w:rsidRPr="003D5745"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  <w:t>, x-x</w:t>
          </w:r>
        </w:p>
        <w:p w:rsidR="00702D35" w:rsidRPr="003D5745" w:rsidRDefault="00702D35" w:rsidP="00EE48F3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color w:val="660033"/>
              <w:sz w:val="54"/>
              <w:szCs w:val="54"/>
              <w:lang w:val="pt-PT"/>
            </w:rPr>
          </w:pPr>
        </w:p>
        <w:p w:rsidR="00702D35" w:rsidRPr="003D5745" w:rsidRDefault="00982211" w:rsidP="00EE48F3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lang w:val="pt-PT"/>
            </w:rPr>
          </w:pPr>
          <w:r w:rsidRPr="00982211">
            <w:rPr>
              <w:rFonts w:ascii="Calibri" w:eastAsia="Calibri" w:hAnsi="Calibri"/>
              <w:color w:val="660033"/>
              <w:sz w:val="16"/>
              <w:szCs w:val="16"/>
              <w:lang w:val="pt-PT"/>
            </w:rPr>
            <w:t>https://revistas.uminho.pt/index.php/ecum</w:t>
          </w:r>
          <w:bookmarkStart w:id="3" w:name="_GoBack"/>
          <w:bookmarkEnd w:id="3"/>
        </w:p>
      </w:tc>
      <w:tc>
        <w:tcPr>
          <w:tcW w:w="3405" w:type="dxa"/>
          <w:shd w:val="clear" w:color="auto" w:fill="auto"/>
          <w:tcMar>
            <w:right w:w="57" w:type="dxa"/>
          </w:tcMar>
        </w:tcPr>
        <w:p w:rsidR="00702D35" w:rsidRPr="003D5745" w:rsidRDefault="00702D35" w:rsidP="00EE48F3">
          <w:pPr>
            <w:tabs>
              <w:tab w:val="center" w:pos="4252"/>
              <w:tab w:val="right" w:pos="8504"/>
            </w:tabs>
            <w:jc w:val="right"/>
            <w:rPr>
              <w:noProof/>
              <w:sz w:val="4"/>
              <w:szCs w:val="4"/>
              <w:lang w:val="pt-PT" w:eastAsia="pt-PT"/>
            </w:rPr>
          </w:pPr>
        </w:p>
        <w:p w:rsidR="00702D35" w:rsidRPr="00EE48F3" w:rsidRDefault="00702D35" w:rsidP="00EE48F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  <w:sz w:val="40"/>
              <w:szCs w:val="40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0394A5EF" wp14:editId="78AE78F8">
                <wp:extent cx="924560" cy="436880"/>
                <wp:effectExtent l="0" t="0" r="8890" b="127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56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02D35" w:rsidRPr="00EE48F3" w:rsidRDefault="00702D35" w:rsidP="00EE48F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  <w:sz w:val="8"/>
              <w:szCs w:val="8"/>
            </w:rPr>
          </w:pPr>
        </w:p>
        <w:p w:rsidR="00702D35" w:rsidRPr="00EE48F3" w:rsidRDefault="00702D35" w:rsidP="00EE48F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  <w:sz w:val="8"/>
              <w:szCs w:val="8"/>
            </w:rPr>
          </w:pPr>
        </w:p>
        <w:p w:rsidR="00702D35" w:rsidRPr="00EE48F3" w:rsidRDefault="00702D35" w:rsidP="00EE48F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  <w:sz w:val="8"/>
              <w:szCs w:val="8"/>
            </w:rPr>
          </w:pPr>
        </w:p>
        <w:p w:rsidR="00702D35" w:rsidRPr="00EE48F3" w:rsidRDefault="00702D35" w:rsidP="00EE48F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/>
            </w:rPr>
          </w:pPr>
        </w:p>
      </w:tc>
    </w:tr>
  </w:tbl>
  <w:p w:rsidR="00EE48F3" w:rsidRDefault="00EE48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326"/>
    <w:multiLevelType w:val="hybridMultilevel"/>
    <w:tmpl w:val="7DCA2ACC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76BD5"/>
    <w:multiLevelType w:val="hybridMultilevel"/>
    <w:tmpl w:val="43E8A2EA"/>
    <w:lvl w:ilvl="0" w:tplc="F4BEC2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569B"/>
    <w:multiLevelType w:val="multilevel"/>
    <w:tmpl w:val="8332A3D8"/>
    <w:lvl w:ilvl="0">
      <w:start w:val="1"/>
      <w:numFmt w:val="decimal"/>
      <w:pStyle w:val="Cabealho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Cabealho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Cabealho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Cabealho4"/>
      <w:lvlText w:val="%1.%2.%3.%4."/>
      <w:lvlJc w:val="left"/>
      <w:pPr>
        <w:tabs>
          <w:tab w:val="num" w:pos="72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pStyle w:val="Cabealho5"/>
      <w:suff w:val="nothing"/>
      <w:lvlText w:val=""/>
      <w:lvlJc w:val="left"/>
      <w:pPr>
        <w:ind w:left="568" w:hanging="284"/>
      </w:pPr>
      <w:rPr>
        <w:rFonts w:ascii="Arial" w:hAnsi="Arial" w:hint="default"/>
        <w:b/>
        <w:i w:val="0"/>
        <w:sz w:val="18"/>
      </w:rPr>
    </w:lvl>
    <w:lvl w:ilvl="5">
      <w:start w:val="1"/>
      <w:numFmt w:val="none"/>
      <w:pStyle w:val="Cabealho6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pStyle w:val="Cabealh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abealh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abealho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F3"/>
    <w:rsid w:val="000311CE"/>
    <w:rsid w:val="0011389F"/>
    <w:rsid w:val="00136750"/>
    <w:rsid w:val="001B06E5"/>
    <w:rsid w:val="001C2458"/>
    <w:rsid w:val="001D3C97"/>
    <w:rsid w:val="00235B37"/>
    <w:rsid w:val="00254B59"/>
    <w:rsid w:val="002A55B6"/>
    <w:rsid w:val="00385ED9"/>
    <w:rsid w:val="003C2CF5"/>
    <w:rsid w:val="003D5745"/>
    <w:rsid w:val="004502A8"/>
    <w:rsid w:val="004A35CA"/>
    <w:rsid w:val="004F1244"/>
    <w:rsid w:val="005A45E6"/>
    <w:rsid w:val="00627134"/>
    <w:rsid w:val="0067546D"/>
    <w:rsid w:val="006A1C3C"/>
    <w:rsid w:val="00702D35"/>
    <w:rsid w:val="00767E10"/>
    <w:rsid w:val="00885064"/>
    <w:rsid w:val="008D3DB7"/>
    <w:rsid w:val="009179D7"/>
    <w:rsid w:val="00982211"/>
    <w:rsid w:val="00987E59"/>
    <w:rsid w:val="009E1BBA"/>
    <w:rsid w:val="00AE65B3"/>
    <w:rsid w:val="00B52EF3"/>
    <w:rsid w:val="00B70BFD"/>
    <w:rsid w:val="00C300E1"/>
    <w:rsid w:val="00C37ABE"/>
    <w:rsid w:val="00DC6D56"/>
    <w:rsid w:val="00E06EBC"/>
    <w:rsid w:val="00E278C2"/>
    <w:rsid w:val="00E51459"/>
    <w:rsid w:val="00E62DFF"/>
    <w:rsid w:val="00E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BBAD4B-28C9-4127-8325-099F865D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767E10"/>
    <w:pPr>
      <w:keepNext/>
      <w:numPr>
        <w:numId w:val="3"/>
      </w:numPr>
      <w:tabs>
        <w:tab w:val="left" w:pos="227"/>
      </w:tabs>
      <w:spacing w:before="480" w:after="240"/>
      <w:outlineLvl w:val="0"/>
    </w:pPr>
    <w:rPr>
      <w:lang w:val="pt-PT"/>
    </w:rPr>
  </w:style>
  <w:style w:type="paragraph" w:styleId="Cabealho2">
    <w:name w:val="heading 2"/>
    <w:basedOn w:val="Normal"/>
    <w:next w:val="Normal"/>
    <w:link w:val="Cabealho2Carter"/>
    <w:qFormat/>
    <w:rsid w:val="00767E10"/>
    <w:pPr>
      <w:keepNext/>
      <w:numPr>
        <w:ilvl w:val="1"/>
        <w:numId w:val="3"/>
      </w:numPr>
      <w:tabs>
        <w:tab w:val="clear" w:pos="360"/>
        <w:tab w:val="left" w:pos="414"/>
      </w:tabs>
      <w:spacing w:before="240" w:after="240"/>
      <w:outlineLvl w:val="1"/>
    </w:pPr>
  </w:style>
  <w:style w:type="paragraph" w:styleId="Cabealho3">
    <w:name w:val="heading 3"/>
    <w:basedOn w:val="Normal"/>
    <w:next w:val="Normal"/>
    <w:link w:val="Cabealho3Carter"/>
    <w:qFormat/>
    <w:rsid w:val="00767E10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</w:rPr>
  </w:style>
  <w:style w:type="paragraph" w:styleId="Cabealho4">
    <w:name w:val="heading 4"/>
    <w:basedOn w:val="Normal"/>
    <w:next w:val="Normal"/>
    <w:link w:val="Cabealho4Carter"/>
    <w:qFormat/>
    <w:rsid w:val="00767E10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767E10"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Cabealho6">
    <w:name w:val="heading 6"/>
    <w:basedOn w:val="Normal"/>
    <w:next w:val="Normal"/>
    <w:link w:val="Cabealho6Carter"/>
    <w:qFormat/>
    <w:rsid w:val="00767E10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Cabealho7">
    <w:name w:val="heading 7"/>
    <w:basedOn w:val="Normal"/>
    <w:next w:val="Normal"/>
    <w:link w:val="Cabealho7Carter"/>
    <w:qFormat/>
    <w:rsid w:val="00767E10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link w:val="Cabealho8Carter"/>
    <w:qFormat/>
    <w:rsid w:val="00767E10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link w:val="Cabealho9Carter"/>
    <w:qFormat/>
    <w:rsid w:val="00767E10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E48F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8F3"/>
  </w:style>
  <w:style w:type="paragraph" w:styleId="Rodap">
    <w:name w:val="footer"/>
    <w:basedOn w:val="Normal"/>
    <w:link w:val="RodapCarter"/>
    <w:uiPriority w:val="99"/>
    <w:unhideWhenUsed/>
    <w:rsid w:val="00EE48F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8F3"/>
  </w:style>
  <w:style w:type="character" w:customStyle="1" w:styleId="Cabealho1Carter">
    <w:name w:val="Cabeçalho 1 Caráter"/>
    <w:basedOn w:val="Tipodeletrapredefinidodopargrafo"/>
    <w:link w:val="Cabealho1"/>
    <w:uiPriority w:val="99"/>
    <w:rsid w:val="00767E10"/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2Carter">
    <w:name w:val="Cabeçalho 2 Caráter"/>
    <w:basedOn w:val="Tipodeletrapredefinidodopargrafo"/>
    <w:link w:val="Cabealho2"/>
    <w:rsid w:val="00767E1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abealho3Carter">
    <w:name w:val="Cabeçalho 3 Caráter"/>
    <w:basedOn w:val="Tipodeletrapredefinidodopargrafo"/>
    <w:link w:val="Cabealho3"/>
    <w:rsid w:val="00767E10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abealho4Carter">
    <w:name w:val="Cabeçalho 4 Caráter"/>
    <w:basedOn w:val="Tipodeletrapredefinidodopargrafo"/>
    <w:link w:val="Cabealho4"/>
    <w:rsid w:val="00767E1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Cabealho5Carter">
    <w:name w:val="Cabeçalho 5 Caráter"/>
    <w:basedOn w:val="Tipodeletrapredefinidodopargrafo"/>
    <w:link w:val="Cabealho5"/>
    <w:rsid w:val="00767E10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Cabealho6Carter">
    <w:name w:val="Cabeçalho 6 Caráter"/>
    <w:basedOn w:val="Tipodeletrapredefinidodopargrafo"/>
    <w:link w:val="Cabealho6"/>
    <w:rsid w:val="00767E10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Cabealho7Carter">
    <w:name w:val="Cabeçalho 7 Caráter"/>
    <w:basedOn w:val="Tipodeletrapredefinidodopargrafo"/>
    <w:link w:val="Cabealho7"/>
    <w:rsid w:val="00767E10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abealho8Carter">
    <w:name w:val="Cabeçalho 8 Caráter"/>
    <w:basedOn w:val="Tipodeletrapredefinidodopargrafo"/>
    <w:link w:val="Cabealho8"/>
    <w:rsid w:val="00767E10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Cabealho9Carter">
    <w:name w:val="Cabeçalho 9 Caráter"/>
    <w:basedOn w:val="Tipodeletrapredefinidodopargrafo"/>
    <w:link w:val="Cabealho9"/>
    <w:rsid w:val="00767E10"/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styleId="Refdenotaderodap">
    <w:name w:val="footnote reference"/>
    <w:uiPriority w:val="99"/>
    <w:semiHidden/>
    <w:rsid w:val="00767E10"/>
    <w:rPr>
      <w:vertAlign w:val="superscript"/>
    </w:rPr>
  </w:style>
  <w:style w:type="paragraph" w:customStyle="1" w:styleId="Standard">
    <w:name w:val="Standard"/>
    <w:rsid w:val="00767E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paragraph" w:customStyle="1" w:styleId="Referncias">
    <w:name w:val="Referências"/>
    <w:qFormat/>
    <w:rsid w:val="00767E10"/>
    <w:pPr>
      <w:keepLines/>
      <w:spacing w:after="240" w:line="240" w:lineRule="auto"/>
      <w:jc w:val="both"/>
    </w:pPr>
    <w:rPr>
      <w:rFonts w:ascii="Times New Roman" w:eastAsia="Calibri" w:hAnsi="Times New Roman" w:cs="Times New Roman"/>
      <w:color w:val="000000"/>
      <w:sz w:val="24"/>
      <w:lang w:val="en-US"/>
    </w:rPr>
  </w:style>
  <w:style w:type="paragraph" w:customStyle="1" w:styleId="05bibliografia">
    <w:name w:val="05. bibliografia"/>
    <w:autoRedefine/>
    <w:qFormat/>
    <w:rsid w:val="00B52EF3"/>
    <w:pPr>
      <w:spacing w:after="70" w:line="240" w:lineRule="exact"/>
    </w:pPr>
    <w:rPr>
      <w:rFonts w:ascii="Times New Roman" w:eastAsia="Times New Roman" w:hAnsi="Times New Roman" w:cs="Times New Roman"/>
      <w:b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0D7C173D528458663E9E6489CE216" ma:contentTypeVersion="16" ma:contentTypeDescription="Criar um novo documento." ma:contentTypeScope="" ma:versionID="a07e319ecafd77652f5e51f7be8f43fc">
  <xsd:schema xmlns:xsd="http://www.w3.org/2001/XMLSchema" xmlns:xs="http://www.w3.org/2001/XMLSchema" xmlns:p="http://schemas.microsoft.com/office/2006/metadata/properties" xmlns:ns2="f45e504e-a80f-4d29-98cc-8c039031738d" xmlns:ns3="d0c107e1-7252-4ea0-bba8-1686eb0b9e23" targetNamespace="http://schemas.microsoft.com/office/2006/metadata/properties" ma:root="true" ma:fieldsID="ba3539fe4c165de297b3b3e542861a04" ns2:_="" ns3:_="">
    <xsd:import namespace="f45e504e-a80f-4d29-98cc-8c039031738d"/>
    <xsd:import namespace="d0c107e1-7252-4ea0-bba8-1686eb0b9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504e-a80f-4d29-98cc-8c0390317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a8c611fa-73a5-4829-bfec-f47d5e8d0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07e1-7252-4ea0-bba8-1686eb0b9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c27d5-3208-49cb-a333-5779bb8e6d2e}" ma:internalName="TaxCatchAll" ma:showField="CatchAllData" ma:web="d0c107e1-7252-4ea0-bba8-1686eb0b9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A6F09-9C59-4DB2-BFCF-746A97A55539}"/>
</file>

<file path=customXml/itemProps2.xml><?xml version="1.0" encoding="utf-8"?>
<ds:datastoreItem xmlns:ds="http://schemas.openxmlformats.org/officeDocument/2006/customXml" ds:itemID="{4874F9E9-95D5-476A-B547-11080191C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1475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7</vt:i4>
      </vt:variant>
    </vt:vector>
  </HeadingPairs>
  <TitlesOfParts>
    <vt:vector size="8" baseType="lpstr">
      <vt:lpstr/>
      <vt:lpstr>1. Introdução</vt:lpstr>
      <vt:lpstr>2. Materiais e métodos</vt:lpstr>
      <vt:lpstr>3. Resultados</vt:lpstr>
      <vt:lpstr>4. Discussão</vt:lpstr>
      <vt:lpstr>5. Conclusões</vt:lpstr>
      <vt:lpstr>Agradecimentos</vt:lpstr>
      <vt:lpstr>Referências</vt:lpstr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CTAC</dc:creator>
  <cp:keywords/>
  <dc:description/>
  <cp:lastModifiedBy>CTAC</cp:lastModifiedBy>
  <cp:revision>15</cp:revision>
  <dcterms:created xsi:type="dcterms:W3CDTF">2022-09-14T14:35:00Z</dcterms:created>
  <dcterms:modified xsi:type="dcterms:W3CDTF">2022-12-16T10:04:00Z</dcterms:modified>
</cp:coreProperties>
</file>